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18445528" w:rsidR="00542EB2" w:rsidRPr="00542EB2" w:rsidRDefault="00C41F64" w:rsidP="00542EB2">
      <w:pPr>
        <w:jc w:val="center"/>
        <w:rPr>
          <w:color w:val="156082" w:themeColor="accent1"/>
          <w:sz w:val="56"/>
          <w:szCs w:val="56"/>
        </w:rPr>
      </w:pPr>
      <w:r>
        <w:rPr>
          <w:color w:val="156082" w:themeColor="accent1"/>
          <w:sz w:val="56"/>
          <w:szCs w:val="56"/>
        </w:rPr>
        <w:t>Romans Jeunesse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05922360" w:rsidR="00542EB2" w:rsidRDefault="00C41F64" w:rsidP="00D8301B">
            <w:pPr>
              <w:jc w:val="center"/>
            </w:pPr>
            <w:r>
              <w:t>FE</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75B1A973" w:rsidR="00542EB2" w:rsidRDefault="00A60951" w:rsidP="00D8301B">
            <w:pPr>
              <w:jc w:val="center"/>
            </w:pPr>
            <w:r>
              <w:t>2</w:t>
            </w:r>
          </w:p>
        </w:tc>
        <w:tc>
          <w:tcPr>
            <w:tcW w:w="2126" w:type="dxa"/>
          </w:tcPr>
          <w:p w14:paraId="75851AF2" w14:textId="332652ED" w:rsidR="00542EB2" w:rsidRDefault="00A60951" w:rsidP="00D8301B">
            <w:pPr>
              <w:jc w:val="center"/>
            </w:pPr>
            <w:r>
              <w:t>09/09/2024</w:t>
            </w:r>
          </w:p>
        </w:tc>
        <w:tc>
          <w:tcPr>
            <w:tcW w:w="1985" w:type="dxa"/>
          </w:tcPr>
          <w:p w14:paraId="0E67AAE1" w14:textId="4700C419" w:rsidR="00542EB2" w:rsidRDefault="00A60951" w:rsidP="00D8301B">
            <w:pPr>
              <w:jc w:val="center"/>
            </w:pPr>
            <w:r>
              <w:t>QC</w:t>
            </w:r>
          </w:p>
        </w:tc>
        <w:tc>
          <w:tcPr>
            <w:tcW w:w="4819" w:type="dxa"/>
          </w:tcPr>
          <w:p w14:paraId="3A13420B" w14:textId="6639BD0B" w:rsidR="00542EB2" w:rsidRDefault="00A60951" w:rsidP="00D8301B">
            <w:pPr>
              <w:jc w:val="center"/>
            </w:pPr>
            <w:r>
              <w:t>Relecture + ajout stats</w:t>
            </w:r>
          </w:p>
        </w:tc>
      </w:tr>
      <w:tr w:rsidR="00542EB2" w14:paraId="668ACD8E" w14:textId="77777777" w:rsidTr="00D8301B">
        <w:trPr>
          <w:trHeight w:val="567"/>
        </w:trPr>
        <w:tc>
          <w:tcPr>
            <w:tcW w:w="1276" w:type="dxa"/>
          </w:tcPr>
          <w:p w14:paraId="26C4A5AA" w14:textId="75987A84" w:rsidR="00542EB2" w:rsidRDefault="00134040" w:rsidP="00D8301B">
            <w:pPr>
              <w:jc w:val="center"/>
            </w:pPr>
            <w:r>
              <w:t>3</w:t>
            </w:r>
          </w:p>
        </w:tc>
        <w:tc>
          <w:tcPr>
            <w:tcW w:w="2126" w:type="dxa"/>
          </w:tcPr>
          <w:p w14:paraId="61142E0B" w14:textId="1AD1BFCB" w:rsidR="00542EB2" w:rsidRDefault="00134040" w:rsidP="00D8301B">
            <w:pPr>
              <w:jc w:val="center"/>
            </w:pPr>
            <w:r>
              <w:t>21/01/2025</w:t>
            </w:r>
          </w:p>
        </w:tc>
        <w:tc>
          <w:tcPr>
            <w:tcW w:w="1985" w:type="dxa"/>
          </w:tcPr>
          <w:p w14:paraId="5E373A2E" w14:textId="4CAF17FD" w:rsidR="00542EB2" w:rsidRDefault="00134040" w:rsidP="00D8301B">
            <w:pPr>
              <w:jc w:val="center"/>
            </w:pPr>
            <w:r>
              <w:t>QC</w:t>
            </w:r>
          </w:p>
        </w:tc>
        <w:tc>
          <w:tcPr>
            <w:tcW w:w="4819" w:type="dxa"/>
          </w:tcPr>
          <w:p w14:paraId="07BFDCEB" w14:textId="7A3F2C79" w:rsidR="00542EB2" w:rsidRDefault="00134040" w:rsidP="00D8301B">
            <w:pPr>
              <w:jc w:val="center"/>
            </w:pPr>
            <w:r>
              <w:t>Maj stats 2025</w:t>
            </w:r>
          </w:p>
        </w:tc>
      </w:tr>
      <w:tr w:rsidR="00542EB2" w14:paraId="3EEB1956" w14:textId="77777777" w:rsidTr="00D8301B">
        <w:trPr>
          <w:trHeight w:val="567"/>
        </w:trPr>
        <w:tc>
          <w:tcPr>
            <w:tcW w:w="1276" w:type="dxa"/>
          </w:tcPr>
          <w:p w14:paraId="75FCA48A" w14:textId="5F79D6BF" w:rsidR="00542EB2" w:rsidRDefault="00FE76C6" w:rsidP="00D8301B">
            <w:pPr>
              <w:jc w:val="center"/>
            </w:pPr>
            <w:r>
              <w:t>4</w:t>
            </w:r>
          </w:p>
        </w:tc>
        <w:tc>
          <w:tcPr>
            <w:tcW w:w="2126" w:type="dxa"/>
          </w:tcPr>
          <w:p w14:paraId="784127CF" w14:textId="6D4E3EF8" w:rsidR="00542EB2" w:rsidRDefault="00FE76C6" w:rsidP="00D8301B">
            <w:pPr>
              <w:jc w:val="center"/>
            </w:pPr>
            <w:r>
              <w:t>07/03/2025</w:t>
            </w:r>
          </w:p>
        </w:tc>
        <w:tc>
          <w:tcPr>
            <w:tcW w:w="1985" w:type="dxa"/>
          </w:tcPr>
          <w:p w14:paraId="76A11CC4" w14:textId="4588D387" w:rsidR="00542EB2" w:rsidRDefault="00FE76C6" w:rsidP="00D8301B">
            <w:pPr>
              <w:jc w:val="center"/>
            </w:pPr>
            <w:r>
              <w:t>QC</w:t>
            </w:r>
          </w:p>
        </w:tc>
        <w:tc>
          <w:tcPr>
            <w:tcW w:w="4819" w:type="dxa"/>
          </w:tcPr>
          <w:p w14:paraId="1DD9930D" w14:textId="638B2670" w:rsidR="00542EB2" w:rsidRDefault="00FE76C6"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2C5EBD66" w14:textId="3D2A9C21" w:rsidR="00FE76C6"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2251122" w:history="1">
            <w:r w:rsidR="00FE76C6" w:rsidRPr="00C60AD4">
              <w:rPr>
                <w:rStyle w:val="Lienhypertexte"/>
                <w:noProof/>
              </w:rPr>
              <w:t>Définition du domaine</w:t>
            </w:r>
            <w:r w:rsidR="00FE76C6">
              <w:rPr>
                <w:noProof/>
                <w:webHidden/>
              </w:rPr>
              <w:tab/>
            </w:r>
            <w:r w:rsidR="00FE76C6">
              <w:rPr>
                <w:noProof/>
                <w:webHidden/>
              </w:rPr>
              <w:fldChar w:fldCharType="begin"/>
            </w:r>
            <w:r w:rsidR="00FE76C6">
              <w:rPr>
                <w:noProof/>
                <w:webHidden/>
              </w:rPr>
              <w:instrText xml:space="preserve"> PAGEREF _Toc192251122 \h </w:instrText>
            </w:r>
            <w:r w:rsidR="00FE76C6">
              <w:rPr>
                <w:noProof/>
                <w:webHidden/>
              </w:rPr>
            </w:r>
            <w:r w:rsidR="00FE76C6">
              <w:rPr>
                <w:noProof/>
                <w:webHidden/>
              </w:rPr>
              <w:fldChar w:fldCharType="separate"/>
            </w:r>
            <w:r w:rsidR="00FE76C6">
              <w:rPr>
                <w:noProof/>
                <w:webHidden/>
              </w:rPr>
              <w:t>3</w:t>
            </w:r>
            <w:r w:rsidR="00FE76C6">
              <w:rPr>
                <w:noProof/>
                <w:webHidden/>
              </w:rPr>
              <w:fldChar w:fldCharType="end"/>
            </w:r>
          </w:hyperlink>
        </w:p>
        <w:p w14:paraId="4994AB99" w14:textId="2C38E2CD" w:rsidR="00FE76C6" w:rsidRDefault="00FE76C6">
          <w:pPr>
            <w:pStyle w:val="TM1"/>
            <w:tabs>
              <w:tab w:val="right" w:leader="dot" w:pos="9062"/>
            </w:tabs>
            <w:rPr>
              <w:rFonts w:eastAsiaTheme="minorEastAsia"/>
              <w:noProof/>
              <w:kern w:val="2"/>
              <w:sz w:val="24"/>
              <w:szCs w:val="24"/>
              <w:lang w:eastAsia="fr-FR"/>
              <w14:ligatures w14:val="standardContextual"/>
            </w:rPr>
          </w:pPr>
          <w:hyperlink w:anchor="_Toc192251123" w:history="1">
            <w:r w:rsidRPr="00C60AD4">
              <w:rPr>
                <w:rStyle w:val="Lienhypertexte"/>
                <w:noProof/>
              </w:rPr>
              <w:t>Pratiques des acquéreuses</w:t>
            </w:r>
            <w:r>
              <w:rPr>
                <w:noProof/>
                <w:webHidden/>
              </w:rPr>
              <w:tab/>
            </w:r>
            <w:r>
              <w:rPr>
                <w:noProof/>
                <w:webHidden/>
              </w:rPr>
              <w:fldChar w:fldCharType="begin"/>
            </w:r>
            <w:r>
              <w:rPr>
                <w:noProof/>
                <w:webHidden/>
              </w:rPr>
              <w:instrText xml:space="preserve"> PAGEREF _Toc192251123 \h </w:instrText>
            </w:r>
            <w:r>
              <w:rPr>
                <w:noProof/>
                <w:webHidden/>
              </w:rPr>
            </w:r>
            <w:r>
              <w:rPr>
                <w:noProof/>
                <w:webHidden/>
              </w:rPr>
              <w:fldChar w:fldCharType="separate"/>
            </w:r>
            <w:r>
              <w:rPr>
                <w:noProof/>
                <w:webHidden/>
              </w:rPr>
              <w:t>4</w:t>
            </w:r>
            <w:r>
              <w:rPr>
                <w:noProof/>
                <w:webHidden/>
              </w:rPr>
              <w:fldChar w:fldCharType="end"/>
            </w:r>
          </w:hyperlink>
        </w:p>
        <w:p w14:paraId="6787F99A" w14:textId="17861AE1"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24" w:history="1">
            <w:r w:rsidRPr="00C60AD4">
              <w:rPr>
                <w:rStyle w:val="Lienhypertexte"/>
                <w:noProof/>
              </w:rPr>
              <w:t>Veille</w:t>
            </w:r>
            <w:r>
              <w:rPr>
                <w:noProof/>
                <w:webHidden/>
              </w:rPr>
              <w:tab/>
            </w:r>
            <w:r>
              <w:rPr>
                <w:noProof/>
                <w:webHidden/>
              </w:rPr>
              <w:fldChar w:fldCharType="begin"/>
            </w:r>
            <w:r>
              <w:rPr>
                <w:noProof/>
                <w:webHidden/>
              </w:rPr>
              <w:instrText xml:space="preserve"> PAGEREF _Toc192251124 \h </w:instrText>
            </w:r>
            <w:r>
              <w:rPr>
                <w:noProof/>
                <w:webHidden/>
              </w:rPr>
            </w:r>
            <w:r>
              <w:rPr>
                <w:noProof/>
                <w:webHidden/>
              </w:rPr>
              <w:fldChar w:fldCharType="separate"/>
            </w:r>
            <w:r>
              <w:rPr>
                <w:noProof/>
                <w:webHidden/>
              </w:rPr>
              <w:t>4</w:t>
            </w:r>
            <w:r>
              <w:rPr>
                <w:noProof/>
                <w:webHidden/>
              </w:rPr>
              <w:fldChar w:fldCharType="end"/>
            </w:r>
          </w:hyperlink>
        </w:p>
        <w:p w14:paraId="667F6DCC" w14:textId="2B46BAF4"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25" w:history="1">
            <w:r w:rsidRPr="00C60AD4">
              <w:rPr>
                <w:rStyle w:val="Lienhypertexte"/>
                <w:noProof/>
              </w:rPr>
              <w:t>Critères de sélection et de non-sélection</w:t>
            </w:r>
            <w:r>
              <w:rPr>
                <w:noProof/>
                <w:webHidden/>
              </w:rPr>
              <w:tab/>
            </w:r>
            <w:r>
              <w:rPr>
                <w:noProof/>
                <w:webHidden/>
              </w:rPr>
              <w:fldChar w:fldCharType="begin"/>
            </w:r>
            <w:r>
              <w:rPr>
                <w:noProof/>
                <w:webHidden/>
              </w:rPr>
              <w:instrText xml:space="preserve"> PAGEREF _Toc192251125 \h </w:instrText>
            </w:r>
            <w:r>
              <w:rPr>
                <w:noProof/>
                <w:webHidden/>
              </w:rPr>
            </w:r>
            <w:r>
              <w:rPr>
                <w:noProof/>
                <w:webHidden/>
              </w:rPr>
              <w:fldChar w:fldCharType="separate"/>
            </w:r>
            <w:r>
              <w:rPr>
                <w:noProof/>
                <w:webHidden/>
              </w:rPr>
              <w:t>5</w:t>
            </w:r>
            <w:r>
              <w:rPr>
                <w:noProof/>
                <w:webHidden/>
              </w:rPr>
              <w:fldChar w:fldCharType="end"/>
            </w:r>
          </w:hyperlink>
        </w:p>
        <w:p w14:paraId="41A417AE" w14:textId="19A321D8"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26" w:history="1">
            <w:r w:rsidRPr="00C60AD4">
              <w:rPr>
                <w:rStyle w:val="Lienhypertexte"/>
                <w:noProof/>
              </w:rPr>
              <w:t>Nombre d’exemplaires</w:t>
            </w:r>
            <w:r>
              <w:rPr>
                <w:noProof/>
                <w:webHidden/>
              </w:rPr>
              <w:tab/>
            </w:r>
            <w:r>
              <w:rPr>
                <w:noProof/>
                <w:webHidden/>
              </w:rPr>
              <w:fldChar w:fldCharType="begin"/>
            </w:r>
            <w:r>
              <w:rPr>
                <w:noProof/>
                <w:webHidden/>
              </w:rPr>
              <w:instrText xml:space="preserve"> PAGEREF _Toc192251126 \h </w:instrText>
            </w:r>
            <w:r>
              <w:rPr>
                <w:noProof/>
                <w:webHidden/>
              </w:rPr>
            </w:r>
            <w:r>
              <w:rPr>
                <w:noProof/>
                <w:webHidden/>
              </w:rPr>
              <w:fldChar w:fldCharType="separate"/>
            </w:r>
            <w:r>
              <w:rPr>
                <w:noProof/>
                <w:webHidden/>
              </w:rPr>
              <w:t>5</w:t>
            </w:r>
            <w:r>
              <w:rPr>
                <w:noProof/>
                <w:webHidden/>
              </w:rPr>
              <w:fldChar w:fldCharType="end"/>
            </w:r>
          </w:hyperlink>
        </w:p>
        <w:p w14:paraId="4F2D4F9E" w14:textId="0952A4E0"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27" w:history="1">
            <w:r w:rsidRPr="00C60AD4">
              <w:rPr>
                <w:rStyle w:val="Lienhypertexte"/>
                <w:noProof/>
              </w:rPr>
              <w:t>Commandes</w:t>
            </w:r>
            <w:r>
              <w:rPr>
                <w:noProof/>
                <w:webHidden/>
              </w:rPr>
              <w:tab/>
            </w:r>
            <w:r>
              <w:rPr>
                <w:noProof/>
                <w:webHidden/>
              </w:rPr>
              <w:fldChar w:fldCharType="begin"/>
            </w:r>
            <w:r>
              <w:rPr>
                <w:noProof/>
                <w:webHidden/>
              </w:rPr>
              <w:instrText xml:space="preserve"> PAGEREF _Toc192251127 \h </w:instrText>
            </w:r>
            <w:r>
              <w:rPr>
                <w:noProof/>
                <w:webHidden/>
              </w:rPr>
            </w:r>
            <w:r>
              <w:rPr>
                <w:noProof/>
                <w:webHidden/>
              </w:rPr>
              <w:fldChar w:fldCharType="separate"/>
            </w:r>
            <w:r>
              <w:rPr>
                <w:noProof/>
                <w:webHidden/>
              </w:rPr>
              <w:t>5</w:t>
            </w:r>
            <w:r>
              <w:rPr>
                <w:noProof/>
                <w:webHidden/>
              </w:rPr>
              <w:fldChar w:fldCharType="end"/>
            </w:r>
          </w:hyperlink>
        </w:p>
        <w:p w14:paraId="18543F56" w14:textId="359756EC"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28" w:history="1">
            <w:r w:rsidRPr="00C60AD4">
              <w:rPr>
                <w:rStyle w:val="Lienhypertexte"/>
                <w:noProof/>
              </w:rPr>
              <w:t>Rachats ouvrages de fonds</w:t>
            </w:r>
            <w:r>
              <w:rPr>
                <w:noProof/>
                <w:webHidden/>
              </w:rPr>
              <w:tab/>
            </w:r>
            <w:r>
              <w:rPr>
                <w:noProof/>
                <w:webHidden/>
              </w:rPr>
              <w:fldChar w:fldCharType="begin"/>
            </w:r>
            <w:r>
              <w:rPr>
                <w:noProof/>
                <w:webHidden/>
              </w:rPr>
              <w:instrText xml:space="preserve"> PAGEREF _Toc192251128 \h </w:instrText>
            </w:r>
            <w:r>
              <w:rPr>
                <w:noProof/>
                <w:webHidden/>
              </w:rPr>
            </w:r>
            <w:r>
              <w:rPr>
                <w:noProof/>
                <w:webHidden/>
              </w:rPr>
              <w:fldChar w:fldCharType="separate"/>
            </w:r>
            <w:r>
              <w:rPr>
                <w:noProof/>
                <w:webHidden/>
              </w:rPr>
              <w:t>5</w:t>
            </w:r>
            <w:r>
              <w:rPr>
                <w:noProof/>
                <w:webHidden/>
              </w:rPr>
              <w:fldChar w:fldCharType="end"/>
            </w:r>
          </w:hyperlink>
        </w:p>
        <w:p w14:paraId="730E7F09" w14:textId="0D509FA0"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29" w:history="1">
            <w:r w:rsidRPr="00C60AD4">
              <w:rPr>
                <w:rStyle w:val="Lienhypertexte"/>
                <w:noProof/>
              </w:rPr>
              <w:t>Catalogage</w:t>
            </w:r>
            <w:r>
              <w:rPr>
                <w:noProof/>
                <w:webHidden/>
              </w:rPr>
              <w:tab/>
            </w:r>
            <w:r>
              <w:rPr>
                <w:noProof/>
                <w:webHidden/>
              </w:rPr>
              <w:fldChar w:fldCharType="begin"/>
            </w:r>
            <w:r>
              <w:rPr>
                <w:noProof/>
                <w:webHidden/>
              </w:rPr>
              <w:instrText xml:space="preserve"> PAGEREF _Toc192251129 \h </w:instrText>
            </w:r>
            <w:r>
              <w:rPr>
                <w:noProof/>
                <w:webHidden/>
              </w:rPr>
            </w:r>
            <w:r>
              <w:rPr>
                <w:noProof/>
                <w:webHidden/>
              </w:rPr>
              <w:fldChar w:fldCharType="separate"/>
            </w:r>
            <w:r>
              <w:rPr>
                <w:noProof/>
                <w:webHidden/>
              </w:rPr>
              <w:t>5</w:t>
            </w:r>
            <w:r>
              <w:rPr>
                <w:noProof/>
                <w:webHidden/>
              </w:rPr>
              <w:fldChar w:fldCharType="end"/>
            </w:r>
          </w:hyperlink>
        </w:p>
        <w:p w14:paraId="0E2C7056" w14:textId="2ABEB364"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0" w:history="1">
            <w:r w:rsidRPr="00C60AD4">
              <w:rPr>
                <w:rStyle w:val="Lienhypertexte"/>
                <w:noProof/>
              </w:rPr>
              <w:t>Désherbage</w:t>
            </w:r>
            <w:r>
              <w:rPr>
                <w:noProof/>
                <w:webHidden/>
              </w:rPr>
              <w:tab/>
            </w:r>
            <w:r>
              <w:rPr>
                <w:noProof/>
                <w:webHidden/>
              </w:rPr>
              <w:fldChar w:fldCharType="begin"/>
            </w:r>
            <w:r>
              <w:rPr>
                <w:noProof/>
                <w:webHidden/>
              </w:rPr>
              <w:instrText xml:space="preserve"> PAGEREF _Toc192251130 \h </w:instrText>
            </w:r>
            <w:r>
              <w:rPr>
                <w:noProof/>
                <w:webHidden/>
              </w:rPr>
            </w:r>
            <w:r>
              <w:rPr>
                <w:noProof/>
                <w:webHidden/>
              </w:rPr>
              <w:fldChar w:fldCharType="separate"/>
            </w:r>
            <w:r>
              <w:rPr>
                <w:noProof/>
                <w:webHidden/>
              </w:rPr>
              <w:t>6</w:t>
            </w:r>
            <w:r>
              <w:rPr>
                <w:noProof/>
                <w:webHidden/>
              </w:rPr>
              <w:fldChar w:fldCharType="end"/>
            </w:r>
          </w:hyperlink>
        </w:p>
        <w:p w14:paraId="59DE54A7" w14:textId="5B747F9D"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1" w:history="1">
            <w:r w:rsidRPr="00C60AD4">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_Toc192251131 \h </w:instrText>
            </w:r>
            <w:r>
              <w:rPr>
                <w:noProof/>
                <w:webHidden/>
              </w:rPr>
            </w:r>
            <w:r>
              <w:rPr>
                <w:noProof/>
                <w:webHidden/>
              </w:rPr>
              <w:fldChar w:fldCharType="separate"/>
            </w:r>
            <w:r>
              <w:rPr>
                <w:noProof/>
                <w:webHidden/>
              </w:rPr>
              <w:t>6</w:t>
            </w:r>
            <w:r>
              <w:rPr>
                <w:noProof/>
                <w:webHidden/>
              </w:rPr>
              <w:fldChar w:fldCharType="end"/>
            </w:r>
          </w:hyperlink>
        </w:p>
        <w:p w14:paraId="41627A76" w14:textId="1EE6E50C" w:rsidR="00FE76C6" w:rsidRDefault="00FE76C6">
          <w:pPr>
            <w:pStyle w:val="TM1"/>
            <w:tabs>
              <w:tab w:val="right" w:leader="dot" w:pos="9062"/>
            </w:tabs>
            <w:rPr>
              <w:rFonts w:eastAsiaTheme="minorEastAsia"/>
              <w:noProof/>
              <w:kern w:val="2"/>
              <w:sz w:val="24"/>
              <w:szCs w:val="24"/>
              <w:lang w:eastAsia="fr-FR"/>
              <w14:ligatures w14:val="standardContextual"/>
            </w:rPr>
          </w:pPr>
          <w:hyperlink w:anchor="_Toc192251132" w:history="1">
            <w:r w:rsidRPr="00C60AD4">
              <w:rPr>
                <w:rStyle w:val="Lienhypertexte"/>
                <w:noProof/>
              </w:rPr>
              <w:t>Données statistiques globales</w:t>
            </w:r>
            <w:r>
              <w:rPr>
                <w:noProof/>
                <w:webHidden/>
              </w:rPr>
              <w:tab/>
            </w:r>
            <w:r>
              <w:rPr>
                <w:noProof/>
                <w:webHidden/>
              </w:rPr>
              <w:fldChar w:fldCharType="begin"/>
            </w:r>
            <w:r>
              <w:rPr>
                <w:noProof/>
                <w:webHidden/>
              </w:rPr>
              <w:instrText xml:space="preserve"> PAGEREF _Toc192251132 \h </w:instrText>
            </w:r>
            <w:r>
              <w:rPr>
                <w:noProof/>
                <w:webHidden/>
              </w:rPr>
            </w:r>
            <w:r>
              <w:rPr>
                <w:noProof/>
                <w:webHidden/>
              </w:rPr>
              <w:fldChar w:fldCharType="separate"/>
            </w:r>
            <w:r>
              <w:rPr>
                <w:noProof/>
                <w:webHidden/>
              </w:rPr>
              <w:t>8</w:t>
            </w:r>
            <w:r>
              <w:rPr>
                <w:noProof/>
                <w:webHidden/>
              </w:rPr>
              <w:fldChar w:fldCharType="end"/>
            </w:r>
          </w:hyperlink>
        </w:p>
        <w:p w14:paraId="7A00DB01" w14:textId="09AD7A27"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3" w:history="1">
            <w:r w:rsidRPr="00C60AD4">
              <w:rPr>
                <w:rStyle w:val="Lienhypertexte"/>
                <w:noProof/>
              </w:rPr>
              <w:t>2025 (données 2024)</w:t>
            </w:r>
            <w:r>
              <w:rPr>
                <w:noProof/>
                <w:webHidden/>
              </w:rPr>
              <w:tab/>
            </w:r>
            <w:r>
              <w:rPr>
                <w:noProof/>
                <w:webHidden/>
              </w:rPr>
              <w:fldChar w:fldCharType="begin"/>
            </w:r>
            <w:r>
              <w:rPr>
                <w:noProof/>
                <w:webHidden/>
              </w:rPr>
              <w:instrText xml:space="preserve"> PAGEREF _Toc192251133 \h </w:instrText>
            </w:r>
            <w:r>
              <w:rPr>
                <w:noProof/>
                <w:webHidden/>
              </w:rPr>
            </w:r>
            <w:r>
              <w:rPr>
                <w:noProof/>
                <w:webHidden/>
              </w:rPr>
              <w:fldChar w:fldCharType="separate"/>
            </w:r>
            <w:r>
              <w:rPr>
                <w:noProof/>
                <w:webHidden/>
              </w:rPr>
              <w:t>8</w:t>
            </w:r>
            <w:r>
              <w:rPr>
                <w:noProof/>
                <w:webHidden/>
              </w:rPr>
              <w:fldChar w:fldCharType="end"/>
            </w:r>
          </w:hyperlink>
        </w:p>
        <w:p w14:paraId="0DDEA2E9" w14:textId="00AEBBA4"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4" w:history="1">
            <w:r w:rsidRPr="00C60AD4">
              <w:rPr>
                <w:rStyle w:val="Lienhypertexte"/>
                <w:noProof/>
              </w:rPr>
              <w:t>2024 (données 2023)</w:t>
            </w:r>
            <w:r>
              <w:rPr>
                <w:noProof/>
                <w:webHidden/>
              </w:rPr>
              <w:tab/>
            </w:r>
            <w:r>
              <w:rPr>
                <w:noProof/>
                <w:webHidden/>
              </w:rPr>
              <w:fldChar w:fldCharType="begin"/>
            </w:r>
            <w:r>
              <w:rPr>
                <w:noProof/>
                <w:webHidden/>
              </w:rPr>
              <w:instrText xml:space="preserve"> PAGEREF _Toc192251134 \h </w:instrText>
            </w:r>
            <w:r>
              <w:rPr>
                <w:noProof/>
                <w:webHidden/>
              </w:rPr>
            </w:r>
            <w:r>
              <w:rPr>
                <w:noProof/>
                <w:webHidden/>
              </w:rPr>
              <w:fldChar w:fldCharType="separate"/>
            </w:r>
            <w:r>
              <w:rPr>
                <w:noProof/>
                <w:webHidden/>
              </w:rPr>
              <w:t>8</w:t>
            </w:r>
            <w:r>
              <w:rPr>
                <w:noProof/>
                <w:webHidden/>
              </w:rPr>
              <w:fldChar w:fldCharType="end"/>
            </w:r>
          </w:hyperlink>
        </w:p>
        <w:p w14:paraId="311C8DB3" w14:textId="6C29664C"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5" w:history="1">
            <w:r w:rsidRPr="00C60AD4">
              <w:rPr>
                <w:rStyle w:val="Lienhypertexte"/>
                <w:noProof/>
              </w:rPr>
              <w:t>2023 (données 2022)</w:t>
            </w:r>
            <w:r>
              <w:rPr>
                <w:noProof/>
                <w:webHidden/>
              </w:rPr>
              <w:tab/>
            </w:r>
            <w:r>
              <w:rPr>
                <w:noProof/>
                <w:webHidden/>
              </w:rPr>
              <w:fldChar w:fldCharType="begin"/>
            </w:r>
            <w:r>
              <w:rPr>
                <w:noProof/>
                <w:webHidden/>
              </w:rPr>
              <w:instrText xml:space="preserve"> PAGEREF _Toc192251135 \h </w:instrText>
            </w:r>
            <w:r>
              <w:rPr>
                <w:noProof/>
                <w:webHidden/>
              </w:rPr>
            </w:r>
            <w:r>
              <w:rPr>
                <w:noProof/>
                <w:webHidden/>
              </w:rPr>
              <w:fldChar w:fldCharType="separate"/>
            </w:r>
            <w:r>
              <w:rPr>
                <w:noProof/>
                <w:webHidden/>
              </w:rPr>
              <w:t>8</w:t>
            </w:r>
            <w:r>
              <w:rPr>
                <w:noProof/>
                <w:webHidden/>
              </w:rPr>
              <w:fldChar w:fldCharType="end"/>
            </w:r>
          </w:hyperlink>
        </w:p>
        <w:p w14:paraId="2F74E9B0" w14:textId="63901C8E"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6" w:history="1">
            <w:r w:rsidRPr="00C60AD4">
              <w:rPr>
                <w:rStyle w:val="Lienhypertexte"/>
                <w:noProof/>
              </w:rPr>
              <w:t>2022 (données 2021)</w:t>
            </w:r>
            <w:r>
              <w:rPr>
                <w:noProof/>
                <w:webHidden/>
              </w:rPr>
              <w:tab/>
            </w:r>
            <w:r>
              <w:rPr>
                <w:noProof/>
                <w:webHidden/>
              </w:rPr>
              <w:fldChar w:fldCharType="begin"/>
            </w:r>
            <w:r>
              <w:rPr>
                <w:noProof/>
                <w:webHidden/>
              </w:rPr>
              <w:instrText xml:space="preserve"> PAGEREF _Toc192251136 \h </w:instrText>
            </w:r>
            <w:r>
              <w:rPr>
                <w:noProof/>
                <w:webHidden/>
              </w:rPr>
            </w:r>
            <w:r>
              <w:rPr>
                <w:noProof/>
                <w:webHidden/>
              </w:rPr>
              <w:fldChar w:fldCharType="separate"/>
            </w:r>
            <w:r>
              <w:rPr>
                <w:noProof/>
                <w:webHidden/>
              </w:rPr>
              <w:t>9</w:t>
            </w:r>
            <w:r>
              <w:rPr>
                <w:noProof/>
                <w:webHidden/>
              </w:rPr>
              <w:fldChar w:fldCharType="end"/>
            </w:r>
          </w:hyperlink>
        </w:p>
        <w:p w14:paraId="3335E0BA" w14:textId="2E608CEE" w:rsidR="00FE76C6" w:rsidRDefault="00FE76C6">
          <w:pPr>
            <w:pStyle w:val="TM1"/>
            <w:tabs>
              <w:tab w:val="right" w:leader="dot" w:pos="9062"/>
            </w:tabs>
            <w:rPr>
              <w:rFonts w:eastAsiaTheme="minorEastAsia"/>
              <w:noProof/>
              <w:kern w:val="2"/>
              <w:sz w:val="24"/>
              <w:szCs w:val="24"/>
              <w:lang w:eastAsia="fr-FR"/>
              <w14:ligatures w14:val="standardContextual"/>
            </w:rPr>
          </w:pPr>
          <w:hyperlink w:anchor="_Toc192251137" w:history="1">
            <w:r w:rsidRPr="00C60AD4">
              <w:rPr>
                <w:rStyle w:val="Lienhypertexte"/>
                <w:noProof/>
              </w:rPr>
              <w:t>Données statistiques détaillées</w:t>
            </w:r>
            <w:r>
              <w:rPr>
                <w:noProof/>
                <w:webHidden/>
              </w:rPr>
              <w:tab/>
            </w:r>
            <w:r>
              <w:rPr>
                <w:noProof/>
                <w:webHidden/>
              </w:rPr>
              <w:fldChar w:fldCharType="begin"/>
            </w:r>
            <w:r>
              <w:rPr>
                <w:noProof/>
                <w:webHidden/>
              </w:rPr>
              <w:instrText xml:space="preserve"> PAGEREF _Toc192251137 \h </w:instrText>
            </w:r>
            <w:r>
              <w:rPr>
                <w:noProof/>
                <w:webHidden/>
              </w:rPr>
            </w:r>
            <w:r>
              <w:rPr>
                <w:noProof/>
                <w:webHidden/>
              </w:rPr>
              <w:fldChar w:fldCharType="separate"/>
            </w:r>
            <w:r>
              <w:rPr>
                <w:noProof/>
                <w:webHidden/>
              </w:rPr>
              <w:t>9</w:t>
            </w:r>
            <w:r>
              <w:rPr>
                <w:noProof/>
                <w:webHidden/>
              </w:rPr>
              <w:fldChar w:fldCharType="end"/>
            </w:r>
          </w:hyperlink>
        </w:p>
        <w:p w14:paraId="34FB069A" w14:textId="64693585"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8" w:history="1">
            <w:r w:rsidRPr="00C60AD4">
              <w:rPr>
                <w:rStyle w:val="Lienhypertexte"/>
                <w:noProof/>
              </w:rPr>
              <w:t>2025 (données 2024)</w:t>
            </w:r>
            <w:r>
              <w:rPr>
                <w:noProof/>
                <w:webHidden/>
              </w:rPr>
              <w:tab/>
            </w:r>
            <w:r>
              <w:rPr>
                <w:noProof/>
                <w:webHidden/>
              </w:rPr>
              <w:fldChar w:fldCharType="begin"/>
            </w:r>
            <w:r>
              <w:rPr>
                <w:noProof/>
                <w:webHidden/>
              </w:rPr>
              <w:instrText xml:space="preserve"> PAGEREF _Toc192251138 \h </w:instrText>
            </w:r>
            <w:r>
              <w:rPr>
                <w:noProof/>
                <w:webHidden/>
              </w:rPr>
            </w:r>
            <w:r>
              <w:rPr>
                <w:noProof/>
                <w:webHidden/>
              </w:rPr>
              <w:fldChar w:fldCharType="separate"/>
            </w:r>
            <w:r>
              <w:rPr>
                <w:noProof/>
                <w:webHidden/>
              </w:rPr>
              <w:t>9</w:t>
            </w:r>
            <w:r>
              <w:rPr>
                <w:noProof/>
                <w:webHidden/>
              </w:rPr>
              <w:fldChar w:fldCharType="end"/>
            </w:r>
          </w:hyperlink>
        </w:p>
        <w:p w14:paraId="1D392348" w14:textId="4A86282C"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39" w:history="1">
            <w:r w:rsidRPr="00C60AD4">
              <w:rPr>
                <w:rStyle w:val="Lienhypertexte"/>
                <w:noProof/>
              </w:rPr>
              <w:t>2024 (données 2023)</w:t>
            </w:r>
            <w:r>
              <w:rPr>
                <w:noProof/>
                <w:webHidden/>
              </w:rPr>
              <w:tab/>
            </w:r>
            <w:r>
              <w:rPr>
                <w:noProof/>
                <w:webHidden/>
              </w:rPr>
              <w:fldChar w:fldCharType="begin"/>
            </w:r>
            <w:r>
              <w:rPr>
                <w:noProof/>
                <w:webHidden/>
              </w:rPr>
              <w:instrText xml:space="preserve"> PAGEREF _Toc192251139 \h </w:instrText>
            </w:r>
            <w:r>
              <w:rPr>
                <w:noProof/>
                <w:webHidden/>
              </w:rPr>
            </w:r>
            <w:r>
              <w:rPr>
                <w:noProof/>
                <w:webHidden/>
              </w:rPr>
              <w:fldChar w:fldCharType="separate"/>
            </w:r>
            <w:r>
              <w:rPr>
                <w:noProof/>
                <w:webHidden/>
              </w:rPr>
              <w:t>9</w:t>
            </w:r>
            <w:r>
              <w:rPr>
                <w:noProof/>
                <w:webHidden/>
              </w:rPr>
              <w:fldChar w:fldCharType="end"/>
            </w:r>
          </w:hyperlink>
        </w:p>
        <w:p w14:paraId="340B32C3" w14:textId="752FCBF4"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40" w:history="1">
            <w:r w:rsidRPr="00C60AD4">
              <w:rPr>
                <w:rStyle w:val="Lienhypertexte"/>
                <w:noProof/>
              </w:rPr>
              <w:t>2023 (données 2022)</w:t>
            </w:r>
            <w:r>
              <w:rPr>
                <w:noProof/>
                <w:webHidden/>
              </w:rPr>
              <w:tab/>
            </w:r>
            <w:r>
              <w:rPr>
                <w:noProof/>
                <w:webHidden/>
              </w:rPr>
              <w:fldChar w:fldCharType="begin"/>
            </w:r>
            <w:r>
              <w:rPr>
                <w:noProof/>
                <w:webHidden/>
              </w:rPr>
              <w:instrText xml:space="preserve"> PAGEREF _Toc192251140 \h </w:instrText>
            </w:r>
            <w:r>
              <w:rPr>
                <w:noProof/>
                <w:webHidden/>
              </w:rPr>
            </w:r>
            <w:r>
              <w:rPr>
                <w:noProof/>
                <w:webHidden/>
              </w:rPr>
              <w:fldChar w:fldCharType="separate"/>
            </w:r>
            <w:r>
              <w:rPr>
                <w:noProof/>
                <w:webHidden/>
              </w:rPr>
              <w:t>10</w:t>
            </w:r>
            <w:r>
              <w:rPr>
                <w:noProof/>
                <w:webHidden/>
              </w:rPr>
              <w:fldChar w:fldCharType="end"/>
            </w:r>
          </w:hyperlink>
        </w:p>
        <w:p w14:paraId="2CA71FC2" w14:textId="49E55F2E"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41" w:history="1">
            <w:r w:rsidRPr="00C60AD4">
              <w:rPr>
                <w:rStyle w:val="Lienhypertexte"/>
                <w:noProof/>
              </w:rPr>
              <w:t>2022 (données 2021)</w:t>
            </w:r>
            <w:r>
              <w:rPr>
                <w:noProof/>
                <w:webHidden/>
              </w:rPr>
              <w:tab/>
            </w:r>
            <w:r>
              <w:rPr>
                <w:noProof/>
                <w:webHidden/>
              </w:rPr>
              <w:fldChar w:fldCharType="begin"/>
            </w:r>
            <w:r>
              <w:rPr>
                <w:noProof/>
                <w:webHidden/>
              </w:rPr>
              <w:instrText xml:space="preserve"> PAGEREF _Toc192251141 \h </w:instrText>
            </w:r>
            <w:r>
              <w:rPr>
                <w:noProof/>
                <w:webHidden/>
              </w:rPr>
            </w:r>
            <w:r>
              <w:rPr>
                <w:noProof/>
                <w:webHidden/>
              </w:rPr>
              <w:fldChar w:fldCharType="separate"/>
            </w:r>
            <w:r>
              <w:rPr>
                <w:noProof/>
                <w:webHidden/>
              </w:rPr>
              <w:t>10</w:t>
            </w:r>
            <w:r>
              <w:rPr>
                <w:noProof/>
                <w:webHidden/>
              </w:rPr>
              <w:fldChar w:fldCharType="end"/>
            </w:r>
          </w:hyperlink>
        </w:p>
        <w:p w14:paraId="227A22CE" w14:textId="7ADE327D" w:rsidR="00FE76C6" w:rsidRDefault="00FE76C6">
          <w:pPr>
            <w:pStyle w:val="TM1"/>
            <w:tabs>
              <w:tab w:val="right" w:leader="dot" w:pos="9062"/>
            </w:tabs>
            <w:rPr>
              <w:rFonts w:eastAsiaTheme="minorEastAsia"/>
              <w:noProof/>
              <w:kern w:val="2"/>
              <w:sz w:val="24"/>
              <w:szCs w:val="24"/>
              <w:lang w:eastAsia="fr-FR"/>
              <w14:ligatures w14:val="standardContextual"/>
            </w:rPr>
          </w:pPr>
          <w:hyperlink w:anchor="_Toc192251142" w:history="1">
            <w:r w:rsidRPr="00C60AD4">
              <w:rPr>
                <w:rStyle w:val="Lienhypertexte"/>
                <w:noProof/>
              </w:rPr>
              <w:t>Plan de développement</w:t>
            </w:r>
            <w:r>
              <w:rPr>
                <w:noProof/>
                <w:webHidden/>
              </w:rPr>
              <w:tab/>
            </w:r>
            <w:r>
              <w:rPr>
                <w:noProof/>
                <w:webHidden/>
              </w:rPr>
              <w:fldChar w:fldCharType="begin"/>
            </w:r>
            <w:r>
              <w:rPr>
                <w:noProof/>
                <w:webHidden/>
              </w:rPr>
              <w:instrText xml:space="preserve"> PAGEREF _Toc192251142 \h </w:instrText>
            </w:r>
            <w:r>
              <w:rPr>
                <w:noProof/>
                <w:webHidden/>
              </w:rPr>
            </w:r>
            <w:r>
              <w:rPr>
                <w:noProof/>
                <w:webHidden/>
              </w:rPr>
              <w:fldChar w:fldCharType="separate"/>
            </w:r>
            <w:r>
              <w:rPr>
                <w:noProof/>
                <w:webHidden/>
              </w:rPr>
              <w:t>11</w:t>
            </w:r>
            <w:r>
              <w:rPr>
                <w:noProof/>
                <w:webHidden/>
              </w:rPr>
              <w:fldChar w:fldCharType="end"/>
            </w:r>
          </w:hyperlink>
        </w:p>
        <w:p w14:paraId="4295FDB2" w14:textId="3625015F"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43" w:history="1">
            <w:r w:rsidRPr="00C60AD4">
              <w:rPr>
                <w:rStyle w:val="Lienhypertexte"/>
                <w:noProof/>
              </w:rPr>
              <w:t>2025</w:t>
            </w:r>
            <w:r>
              <w:rPr>
                <w:noProof/>
                <w:webHidden/>
              </w:rPr>
              <w:tab/>
            </w:r>
            <w:r>
              <w:rPr>
                <w:noProof/>
                <w:webHidden/>
              </w:rPr>
              <w:fldChar w:fldCharType="begin"/>
            </w:r>
            <w:r>
              <w:rPr>
                <w:noProof/>
                <w:webHidden/>
              </w:rPr>
              <w:instrText xml:space="preserve"> PAGEREF _Toc192251143 \h </w:instrText>
            </w:r>
            <w:r>
              <w:rPr>
                <w:noProof/>
                <w:webHidden/>
              </w:rPr>
            </w:r>
            <w:r>
              <w:rPr>
                <w:noProof/>
                <w:webHidden/>
              </w:rPr>
              <w:fldChar w:fldCharType="separate"/>
            </w:r>
            <w:r>
              <w:rPr>
                <w:noProof/>
                <w:webHidden/>
              </w:rPr>
              <w:t>11</w:t>
            </w:r>
            <w:r>
              <w:rPr>
                <w:noProof/>
                <w:webHidden/>
              </w:rPr>
              <w:fldChar w:fldCharType="end"/>
            </w:r>
          </w:hyperlink>
        </w:p>
        <w:p w14:paraId="0F326CBC" w14:textId="168B58B9"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44" w:history="1">
            <w:r w:rsidRPr="00C60AD4">
              <w:rPr>
                <w:rStyle w:val="Lienhypertexte"/>
                <w:noProof/>
              </w:rPr>
              <w:t>2024</w:t>
            </w:r>
            <w:r>
              <w:rPr>
                <w:noProof/>
                <w:webHidden/>
              </w:rPr>
              <w:tab/>
            </w:r>
            <w:r>
              <w:rPr>
                <w:noProof/>
                <w:webHidden/>
              </w:rPr>
              <w:fldChar w:fldCharType="begin"/>
            </w:r>
            <w:r>
              <w:rPr>
                <w:noProof/>
                <w:webHidden/>
              </w:rPr>
              <w:instrText xml:space="preserve"> PAGEREF _Toc192251144 \h </w:instrText>
            </w:r>
            <w:r>
              <w:rPr>
                <w:noProof/>
                <w:webHidden/>
              </w:rPr>
            </w:r>
            <w:r>
              <w:rPr>
                <w:noProof/>
                <w:webHidden/>
              </w:rPr>
              <w:fldChar w:fldCharType="separate"/>
            </w:r>
            <w:r>
              <w:rPr>
                <w:noProof/>
                <w:webHidden/>
              </w:rPr>
              <w:t>11</w:t>
            </w:r>
            <w:r>
              <w:rPr>
                <w:noProof/>
                <w:webHidden/>
              </w:rPr>
              <w:fldChar w:fldCharType="end"/>
            </w:r>
          </w:hyperlink>
        </w:p>
        <w:p w14:paraId="1C821E53" w14:textId="6954293F" w:rsidR="00FE76C6" w:rsidRDefault="00FE76C6">
          <w:pPr>
            <w:pStyle w:val="TM2"/>
            <w:tabs>
              <w:tab w:val="right" w:leader="dot" w:pos="9062"/>
            </w:tabs>
            <w:rPr>
              <w:rFonts w:eastAsiaTheme="minorEastAsia"/>
              <w:noProof/>
              <w:kern w:val="2"/>
              <w:sz w:val="24"/>
              <w:szCs w:val="24"/>
              <w:lang w:eastAsia="fr-FR"/>
              <w14:ligatures w14:val="standardContextual"/>
            </w:rPr>
          </w:pPr>
          <w:hyperlink w:anchor="_Toc192251145" w:history="1">
            <w:r w:rsidRPr="00C60AD4">
              <w:rPr>
                <w:rStyle w:val="Lienhypertexte"/>
                <w:noProof/>
              </w:rPr>
              <w:t>2023</w:t>
            </w:r>
            <w:r>
              <w:rPr>
                <w:noProof/>
                <w:webHidden/>
              </w:rPr>
              <w:tab/>
            </w:r>
            <w:r>
              <w:rPr>
                <w:noProof/>
                <w:webHidden/>
              </w:rPr>
              <w:fldChar w:fldCharType="begin"/>
            </w:r>
            <w:r>
              <w:rPr>
                <w:noProof/>
                <w:webHidden/>
              </w:rPr>
              <w:instrText xml:space="preserve"> PAGEREF _Toc192251145 \h </w:instrText>
            </w:r>
            <w:r>
              <w:rPr>
                <w:noProof/>
                <w:webHidden/>
              </w:rPr>
            </w:r>
            <w:r>
              <w:rPr>
                <w:noProof/>
                <w:webHidden/>
              </w:rPr>
              <w:fldChar w:fldCharType="separate"/>
            </w:r>
            <w:r>
              <w:rPr>
                <w:noProof/>
                <w:webHidden/>
              </w:rPr>
              <w:t>12</w:t>
            </w:r>
            <w:r>
              <w:rPr>
                <w:noProof/>
                <w:webHidden/>
              </w:rPr>
              <w:fldChar w:fldCharType="end"/>
            </w:r>
          </w:hyperlink>
        </w:p>
        <w:p w14:paraId="1F945CAC" w14:textId="46D20834"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2251122"/>
      <w:r>
        <w:lastRenderedPageBreak/>
        <w:t>Définition du domaine</w:t>
      </w:r>
      <w:bookmarkEnd w:id="0"/>
    </w:p>
    <w:p w14:paraId="199F75B1" w14:textId="7C0DCDFE" w:rsidR="00542EB2" w:rsidRDefault="00542EB2" w:rsidP="00542EB2"/>
    <w:p w14:paraId="7F92B610" w14:textId="2CAA745F" w:rsidR="0045372E" w:rsidRDefault="0045372E" w:rsidP="0045372E">
      <w:r>
        <w:t>Les romans jeunesse regroupent des récits imaginaires (fiction en prose).</w:t>
      </w:r>
    </w:p>
    <w:p w14:paraId="6C165E3D" w14:textId="3C13C338" w:rsidR="0045372E" w:rsidRDefault="0045372E" w:rsidP="0045372E">
      <w:r>
        <w:t>On peut distinguer des sous-domaines :</w:t>
      </w:r>
    </w:p>
    <w:p w14:paraId="3A5F7B66" w14:textId="7941D0A1" w:rsidR="0045372E" w:rsidRDefault="0045372E" w:rsidP="0045372E">
      <w:r>
        <w:t xml:space="preserve">Roman policier, science-fiction, fantastique, fantasy, historique, </w:t>
      </w:r>
      <w:r w:rsidR="001A6A47">
        <w:t xml:space="preserve">humour, </w:t>
      </w:r>
      <w:r>
        <w:t xml:space="preserve">aventure, </w:t>
      </w:r>
      <w:r w:rsidR="001A6A47">
        <w:t>(</w:t>
      </w:r>
      <w:r>
        <w:t>auto</w:t>
      </w:r>
      <w:r w:rsidR="001A6A47">
        <w:t>)</w:t>
      </w:r>
      <w:r>
        <w:t>biographique, nouvelles.</w:t>
      </w:r>
    </w:p>
    <w:p w14:paraId="7AD6FFB6" w14:textId="004AE075" w:rsidR="0045372E" w:rsidRDefault="0045372E" w:rsidP="0045372E">
      <w:r w:rsidRPr="00F37316">
        <w:t>Public</w:t>
      </w:r>
      <w:r w:rsidRPr="00CD5E43">
        <w:t xml:space="preserve"> : Enfants de </w:t>
      </w:r>
      <w:r>
        <w:t>6</w:t>
      </w:r>
      <w:r w:rsidRPr="00CD5E43">
        <w:t xml:space="preserve"> à </w:t>
      </w:r>
      <w:r w:rsidR="000A3F08">
        <w:t>12</w:t>
      </w:r>
      <w:r w:rsidRPr="00CD5E43">
        <w:t>/1</w:t>
      </w:r>
      <w:r w:rsidR="000A3F08">
        <w:t>3</w:t>
      </w:r>
      <w:r w:rsidRPr="00CD5E43">
        <w:t xml:space="preserve"> ans.</w:t>
      </w:r>
    </w:p>
    <w:p w14:paraId="251CEBDE" w14:textId="2DA62352" w:rsidR="0045372E" w:rsidRDefault="00D472C1" w:rsidP="0045372E">
      <w:pPr>
        <w:numPr>
          <w:ilvl w:val="0"/>
          <w:numId w:val="1"/>
        </w:numPr>
        <w:spacing w:after="0" w:line="240" w:lineRule="auto"/>
      </w:pPr>
      <w:r w:rsidRPr="00F37316">
        <w:rPr>
          <w:b/>
          <w:bCs/>
        </w:rPr>
        <w:t>Premières lectures</w:t>
      </w:r>
      <w:r>
        <w:t xml:space="preserve"> pour l</w:t>
      </w:r>
      <w:r w:rsidR="0045372E">
        <w:t>ecteurs débutants (</w:t>
      </w:r>
      <w:r w:rsidR="007C7B90">
        <w:t>niveau CP – CE1</w:t>
      </w:r>
      <w:r w:rsidR="0045372E">
        <w:t>) : vers une autonomie de lecture. Histoires courtes, rédigées avec un vocabulaire simple avec encore des illustrations qui facilitent la compréhension.</w:t>
      </w:r>
    </w:p>
    <w:p w14:paraId="2B04EAFD" w14:textId="0A2B1A7C" w:rsidR="0045372E" w:rsidRDefault="00D472C1" w:rsidP="0045372E">
      <w:pPr>
        <w:numPr>
          <w:ilvl w:val="0"/>
          <w:numId w:val="1"/>
        </w:numPr>
        <w:spacing w:after="0" w:line="240" w:lineRule="auto"/>
      </w:pPr>
      <w:r w:rsidRPr="00F37316">
        <w:rPr>
          <w:b/>
          <w:bCs/>
        </w:rPr>
        <w:t>Romans jeunesse</w:t>
      </w:r>
      <w:r>
        <w:t xml:space="preserve"> pour l</w:t>
      </w:r>
      <w:r w:rsidR="0045372E">
        <w:t>ecteurs confirmés (8-12/13ans) : le texte comporte un vocabulaire plus riche et des phrases plus complexes ; les textes peuvent être plus longs.</w:t>
      </w:r>
    </w:p>
    <w:p w14:paraId="512F0073" w14:textId="77777777" w:rsidR="00D472C1" w:rsidRPr="00F37316" w:rsidRDefault="00D472C1" w:rsidP="00D472C1">
      <w:pPr>
        <w:spacing w:after="0" w:line="240" w:lineRule="auto"/>
        <w:ind w:left="720"/>
      </w:pPr>
    </w:p>
    <w:p w14:paraId="76B7B364" w14:textId="77777777" w:rsidR="0045372E" w:rsidRPr="00F37316" w:rsidRDefault="0045372E" w:rsidP="0045372E">
      <w:r w:rsidRPr="00F37316">
        <w:t xml:space="preserve">Objectifs : </w:t>
      </w:r>
    </w:p>
    <w:p w14:paraId="0069E81C" w14:textId="77777777" w:rsidR="0045372E" w:rsidRDefault="0045372E" w:rsidP="0045372E">
      <w:r>
        <w:t xml:space="preserve">Soutenir l’apprentissage de la lecture. </w:t>
      </w:r>
    </w:p>
    <w:p w14:paraId="79FA397C" w14:textId="77777777" w:rsidR="0045372E" w:rsidRDefault="0045372E" w:rsidP="0045372E">
      <w:r>
        <w:t xml:space="preserve">Favoriser la détente et le plaisir de lire. </w:t>
      </w:r>
    </w:p>
    <w:p w14:paraId="0F7C368C" w14:textId="77777777" w:rsidR="0045372E" w:rsidRDefault="0045372E" w:rsidP="0045372E">
      <w:r>
        <w:t>Faire découvrir des styles d’écriture différents.</w:t>
      </w:r>
    </w:p>
    <w:p w14:paraId="2B455B53" w14:textId="77777777" w:rsidR="0045372E" w:rsidRDefault="0045372E" w:rsidP="0045372E">
      <w:r>
        <w:t>Ouvrir un large panorama de maisons d’éditions.</w:t>
      </w:r>
    </w:p>
    <w:p w14:paraId="1ECD370D" w14:textId="77777777" w:rsidR="0045372E" w:rsidRDefault="0045372E" w:rsidP="0045372E">
      <w:r>
        <w:t>Permettre au jeune lecteur d’apprécier la littérature jeunesse à travers différents niveaux de lecture, tout en veillant à répondre à ses préoccupations et interrogations sur le monde qui l’entoure.</w:t>
      </w:r>
    </w:p>
    <w:p w14:paraId="48823E06" w14:textId="77777777" w:rsidR="007C7B90" w:rsidRDefault="0045372E" w:rsidP="0045372E">
      <w:r>
        <w:t>Il convient d’adapter le choix des acquisitions en fonction des niveaux d’âge</w:t>
      </w:r>
    </w:p>
    <w:p w14:paraId="4207A417" w14:textId="0C324994" w:rsidR="00542EB2" w:rsidRDefault="007C7B90" w:rsidP="0045372E">
      <w:r>
        <w:t>À noter : les livres jeux sont classés en documentaires</w:t>
      </w:r>
      <w:r w:rsidR="00542EB2">
        <w:br w:type="page"/>
      </w:r>
    </w:p>
    <w:p w14:paraId="65202FC8" w14:textId="453A68D2" w:rsidR="00542EB2" w:rsidRDefault="00542EB2" w:rsidP="00542EB2">
      <w:pPr>
        <w:pStyle w:val="Titre1"/>
      </w:pPr>
      <w:bookmarkStart w:id="1" w:name="_Toc192251123"/>
      <w:r>
        <w:lastRenderedPageBreak/>
        <w:t>Pratique</w:t>
      </w:r>
      <w:r w:rsidR="004428AA">
        <w:t>s</w:t>
      </w:r>
      <w:r>
        <w:t xml:space="preserve"> des acquéreuses</w:t>
      </w:r>
      <w:bookmarkEnd w:id="1"/>
    </w:p>
    <w:p w14:paraId="0C9EBBFF" w14:textId="0EBC8319" w:rsidR="00542EB2" w:rsidRDefault="00542EB2" w:rsidP="00542EB2">
      <w:pPr>
        <w:pStyle w:val="Titre2"/>
      </w:pPr>
      <w:bookmarkStart w:id="2" w:name="_Toc192251124"/>
      <w:r>
        <w:t>Veille</w:t>
      </w:r>
      <w:bookmarkEnd w:id="2"/>
    </w:p>
    <w:p w14:paraId="175CB7B1" w14:textId="21E1BCF8" w:rsidR="007C7B90" w:rsidRDefault="007C7B90" w:rsidP="007C7B90">
      <w:r>
        <w:t>La veille s’effectue essentiellement par le suivie de revues professionnelles et quelques blogs (</w:t>
      </w:r>
      <w:proofErr w:type="spellStart"/>
      <w:r>
        <w:t>cf</w:t>
      </w:r>
      <w:proofErr w:type="spellEnd"/>
      <w:r>
        <w:t xml:space="preserve"> ci-dessous). On y trouve un peu plus de titres que nécessaire. La sélection finale se fait au moment de la commande.</w:t>
      </w:r>
    </w:p>
    <w:p w14:paraId="6E4AB64F" w14:textId="101711AA" w:rsidR="007C7B90" w:rsidRPr="007C7B90" w:rsidRDefault="007C7B90" w:rsidP="007C7B90">
      <w:r>
        <w:t xml:space="preserve">On complète par une veille </w:t>
      </w:r>
      <w:proofErr w:type="spellStart"/>
      <w:r>
        <w:t>Electre</w:t>
      </w:r>
      <w:proofErr w:type="spellEnd"/>
      <w:r>
        <w:t xml:space="preserve"> sur certaines collections ainsi que par certains prix littéraires </w:t>
      </w:r>
      <w:r w:rsidR="0022494D">
        <w:rPr>
          <w:bCs/>
        </w:rPr>
        <w:t xml:space="preserve">(Prix des </w:t>
      </w:r>
      <w:proofErr w:type="spellStart"/>
      <w:r w:rsidR="0022494D">
        <w:rPr>
          <w:bCs/>
        </w:rPr>
        <w:t>incos</w:t>
      </w:r>
      <w:proofErr w:type="spellEnd"/>
      <w:r w:rsidR="0022494D">
        <w:rPr>
          <w:bCs/>
        </w:rPr>
        <w:t xml:space="preserve">, </w:t>
      </w:r>
      <w:proofErr w:type="spellStart"/>
      <w:r w:rsidR="0022494D">
        <w:rPr>
          <w:bCs/>
        </w:rPr>
        <w:t>Babelio</w:t>
      </w:r>
      <w:proofErr w:type="spellEnd"/>
      <w:r w:rsidR="0022494D">
        <w:rPr>
          <w:bCs/>
        </w:rPr>
        <w:t xml:space="preserve">, Pépites du salon du livre, Prix Sorcières, Prix Chronos…) </w:t>
      </w:r>
      <w:r>
        <w:t>et le suivi des séries (peu nombreuses dans ce domaine)</w:t>
      </w:r>
      <w:r w:rsidR="001A6A47">
        <w:t>.</w:t>
      </w:r>
    </w:p>
    <w:p w14:paraId="3EE1DA17" w14:textId="5863B3AB" w:rsidR="00BB6B89" w:rsidRDefault="00BB6B89" w:rsidP="00542EB2">
      <w:bookmarkStart w:id="3" w:name="_Hlk173327304"/>
      <w:r>
        <w:t>Pas de visite en librairie</w:t>
      </w:r>
      <w:r w:rsidR="007C7B90">
        <w:t xml:space="preserve"> (les enfants terribles ont un fonds trop pointu), mais une visite de temps en temps à l’espace culturel Leclerc pour voir si on ne passe pas à côté de succès de librairie qui ne seraient pas référencés dans les revues professionnelles.</w:t>
      </w:r>
    </w:p>
    <w:p w14:paraId="0062E5D4" w14:textId="600D5164" w:rsidR="007C7B90" w:rsidRDefault="007C7B90" w:rsidP="007C7B90">
      <w:r>
        <w:t>On effectue une veille spécifique pour les rachats d’ouvrages anciens mais toujours très demandés (à l’occasion de nouvelles éditions), ainsi que pour les auteurs et éditeurs locaux (qui sont susceptibles d’intervenir dans les bibliothèques de Loire</w:t>
      </w:r>
      <w:r w:rsidR="0022494D">
        <w:t>-</w:t>
      </w:r>
      <w:r>
        <w:t xml:space="preserve">Atlantique : </w:t>
      </w:r>
      <w:hyperlink r:id="rId7" w:history="1">
        <w:r w:rsidR="0022494D" w:rsidRPr="00D37FF4">
          <w:rPr>
            <w:rStyle w:val="Lienhypertexte"/>
          </w:rPr>
          <w:t>https://coll-libris-paysdelaloire.fr/</w:t>
        </w:r>
      </w:hyperlink>
      <w:r w:rsidR="0022494D">
        <w:t xml:space="preserve"> </w:t>
      </w:r>
      <w:r w:rsidR="001A6A47">
        <w:t>)</w:t>
      </w:r>
    </w:p>
    <w:p w14:paraId="0059EB91" w14:textId="64DD9F58" w:rsidR="007C7B90" w:rsidRDefault="007C7B90" w:rsidP="00542EB2">
      <w:r>
        <w:t xml:space="preserve">2 paniers </w:t>
      </w:r>
      <w:proofErr w:type="spellStart"/>
      <w:r>
        <w:t>Electre</w:t>
      </w:r>
      <w:proofErr w:type="spellEnd"/>
      <w:r>
        <w:t xml:space="preserve"> (premières lectures et romans jeunesse) sont alimentés par la veille</w:t>
      </w:r>
    </w:p>
    <w:p w14:paraId="4C291035" w14:textId="77777777" w:rsidR="00BB6B89" w:rsidRPr="00CD5E43" w:rsidRDefault="00BB6B89" w:rsidP="00BB6B89">
      <w:pPr>
        <w:rPr>
          <w:b/>
        </w:rPr>
      </w:pPr>
      <w:r w:rsidRPr="00CD5E43">
        <w:rPr>
          <w:b/>
        </w:rPr>
        <w:t>Outils de sélection :</w:t>
      </w:r>
    </w:p>
    <w:p w14:paraId="5E5FA714" w14:textId="77777777" w:rsidR="00BB6B89" w:rsidRPr="00CD5E43" w:rsidRDefault="00BB6B89" w:rsidP="00BB6B89">
      <w:pPr>
        <w:rPr>
          <w:u w:val="single"/>
        </w:rPr>
      </w:pPr>
      <w:r w:rsidRPr="00CD5E43">
        <w:rPr>
          <w:u w:val="single"/>
        </w:rPr>
        <w:t>Revues Pro (sélections, critiques)</w:t>
      </w:r>
    </w:p>
    <w:p w14:paraId="1699A4B4" w14:textId="43EFF35B" w:rsidR="00BB6B89" w:rsidRPr="00CD5E43" w:rsidRDefault="00BB6B89" w:rsidP="00BB6B89">
      <w:r w:rsidRPr="00CD5E43">
        <w:t>Revue des livres pour enfants</w:t>
      </w:r>
      <w:r>
        <w:t xml:space="preserve"> / Nous voulons lire / Libby / Citrouille/ Page et Petit Page</w:t>
      </w:r>
    </w:p>
    <w:p w14:paraId="1B0A40ED" w14:textId="348A8781" w:rsidR="00BB6B89" w:rsidRPr="00CD5E43" w:rsidRDefault="00BB6B89" w:rsidP="00BB6B89">
      <w:pPr>
        <w:rPr>
          <w:u w:val="single"/>
        </w:rPr>
      </w:pPr>
      <w:r w:rsidRPr="00CD5E43">
        <w:rPr>
          <w:u w:val="single"/>
        </w:rPr>
        <w:t>Sites (sélections, bibliogr. Thématiques</w:t>
      </w:r>
      <w:r>
        <w:rPr>
          <w:u w:val="single"/>
        </w:rPr>
        <w:t>, critiques</w:t>
      </w:r>
      <w:r w:rsidRPr="00CD5E43">
        <w:rPr>
          <w:u w:val="single"/>
        </w:rPr>
        <w:t>)</w:t>
      </w:r>
    </w:p>
    <w:p w14:paraId="73697360" w14:textId="77777777" w:rsidR="00BB6B89" w:rsidRDefault="00BB6B89" w:rsidP="00BB6B89">
      <w:r w:rsidRPr="00CD5E43">
        <w:t>Ricochet</w:t>
      </w:r>
      <w:r>
        <w:t xml:space="preserve">     </w:t>
      </w:r>
      <w:hyperlink r:id="rId8" w:history="1">
        <w:r w:rsidRPr="00FA298D">
          <w:rPr>
            <w:rStyle w:val="Lienhypertexte"/>
          </w:rPr>
          <w:t>https://www.ricochet-jeunes.org/</w:t>
        </w:r>
      </w:hyperlink>
    </w:p>
    <w:p w14:paraId="2F7C1B51" w14:textId="77777777" w:rsidR="00BB6B89" w:rsidRDefault="00BB6B89" w:rsidP="00BB6B89">
      <w:proofErr w:type="spellStart"/>
      <w:r>
        <w:t>Kibookin</w:t>
      </w:r>
      <w:proofErr w:type="spellEnd"/>
      <w:r>
        <w:t xml:space="preserve"> :  </w:t>
      </w:r>
      <w:hyperlink r:id="rId9" w:history="1">
        <w:r w:rsidRPr="00FA298D">
          <w:rPr>
            <w:rStyle w:val="Lienhypertexte"/>
          </w:rPr>
          <w:t>https://kibookin.fr/</w:t>
        </w:r>
      </w:hyperlink>
    </w:p>
    <w:p w14:paraId="4730CC90" w14:textId="77777777" w:rsidR="00BB6B89" w:rsidRDefault="00BB6B89" w:rsidP="00BB6B89">
      <w:proofErr w:type="spellStart"/>
      <w:r>
        <w:t>Babelio</w:t>
      </w:r>
      <w:proofErr w:type="spellEnd"/>
      <w:r>
        <w:t xml:space="preserve"> :     </w:t>
      </w:r>
      <w:hyperlink r:id="rId10" w:history="1">
        <w:r w:rsidRPr="00FA298D">
          <w:rPr>
            <w:rStyle w:val="Lienhypertexte"/>
          </w:rPr>
          <w:t>https://www.babelio.com/</w:t>
        </w:r>
      </w:hyperlink>
    </w:p>
    <w:p w14:paraId="36249DDC" w14:textId="77777777" w:rsidR="00BB6B89" w:rsidRDefault="00BB6B89" w:rsidP="00BB6B89">
      <w:r>
        <w:t xml:space="preserve">Télérama :  </w:t>
      </w:r>
      <w:hyperlink r:id="rId11" w:history="1">
        <w:r w:rsidRPr="00FA298D">
          <w:rPr>
            <w:rStyle w:val="Lienhypertexte"/>
          </w:rPr>
          <w:t>https://www.telerama.fr/livre-pour-enfants/</w:t>
        </w:r>
      </w:hyperlink>
    </w:p>
    <w:p w14:paraId="35C8C9D4" w14:textId="77777777" w:rsidR="00BB6B89" w:rsidRPr="00CD5E43" w:rsidRDefault="00BB6B89" w:rsidP="00BB6B89">
      <w:r>
        <w:t xml:space="preserve">Citrouille :  </w:t>
      </w:r>
      <w:hyperlink r:id="rId12" w:history="1">
        <w:r w:rsidRPr="00FA298D">
          <w:rPr>
            <w:rStyle w:val="Lienhypertexte"/>
          </w:rPr>
          <w:t>https://www.librairies-sorcieres.fr/</w:t>
        </w:r>
      </w:hyperlink>
      <w:bookmarkEnd w:id="3"/>
    </w:p>
    <w:p w14:paraId="607F0891" w14:textId="78726A38" w:rsidR="00BB6B89" w:rsidRPr="00CD5E43" w:rsidRDefault="00BB6B89" w:rsidP="00BB6B89">
      <w:pPr>
        <w:rPr>
          <w:u w:val="single"/>
        </w:rPr>
      </w:pPr>
      <w:r w:rsidRPr="00CD5E43">
        <w:rPr>
          <w:u w:val="single"/>
        </w:rPr>
        <w:t>Blogs de lecteurs (avis critiques)</w:t>
      </w:r>
    </w:p>
    <w:p w14:paraId="1E36869E" w14:textId="77777777" w:rsidR="00BB6B89" w:rsidRDefault="00BB6B89" w:rsidP="00BB6B89">
      <w:r w:rsidRPr="00CD5E43">
        <w:t>Soupe de l’espace</w:t>
      </w:r>
      <w:r>
        <w:t xml:space="preserve">            </w:t>
      </w:r>
      <w:hyperlink r:id="rId13" w:history="1">
        <w:r w:rsidRPr="00FA298D">
          <w:rPr>
            <w:rStyle w:val="Lienhypertexte"/>
          </w:rPr>
          <w:t>https://soupedelespace.fr/</w:t>
        </w:r>
      </w:hyperlink>
    </w:p>
    <w:p w14:paraId="2CD711DF" w14:textId="77777777" w:rsidR="00BB6B89" w:rsidRDefault="00BB6B89" w:rsidP="00BB6B89">
      <w:r>
        <w:t xml:space="preserve">Les petites Madeleines     </w:t>
      </w:r>
      <w:hyperlink r:id="rId14" w:history="1">
        <w:r w:rsidRPr="00FA298D">
          <w:rPr>
            <w:rStyle w:val="Lienhypertexte"/>
          </w:rPr>
          <w:t>http://www.petitesmadeleines.fr/</w:t>
        </w:r>
      </w:hyperlink>
      <w:r>
        <w:t xml:space="preserve"> </w:t>
      </w:r>
    </w:p>
    <w:p w14:paraId="51D573DF" w14:textId="77777777" w:rsidR="00BB6B89" w:rsidRDefault="00BB6B89" w:rsidP="00BB6B89">
      <w:r>
        <w:t xml:space="preserve">Sous le feuillage               </w:t>
      </w:r>
      <w:hyperlink r:id="rId15" w:history="1">
        <w:r w:rsidRPr="00FA298D">
          <w:rPr>
            <w:rStyle w:val="Lienhypertexte"/>
          </w:rPr>
          <w:t>http://souslefeuillage.blogspot.com/</w:t>
        </w:r>
      </w:hyperlink>
    </w:p>
    <w:p w14:paraId="04CB2661" w14:textId="77777777" w:rsidR="00BB6B89" w:rsidRDefault="00BB6B89" w:rsidP="00BB6B89">
      <w:r>
        <w:t xml:space="preserve">L’île aux trésors               </w:t>
      </w:r>
      <w:hyperlink r:id="rId16" w:history="1">
        <w:r w:rsidRPr="00FA298D">
          <w:rPr>
            <w:rStyle w:val="Lienhypertexte"/>
          </w:rPr>
          <w:t>https://ileauxtresors.blog/</w:t>
        </w:r>
      </w:hyperlink>
    </w:p>
    <w:p w14:paraId="6156CBA1" w14:textId="352E2969" w:rsidR="00BB6B89" w:rsidRDefault="00D60C08" w:rsidP="00542EB2">
      <w:r>
        <w:t xml:space="preserve">Sophie Vanderlinden    </w:t>
      </w:r>
      <w:hyperlink r:id="rId17" w:history="1">
        <w:r w:rsidRPr="002B72D0">
          <w:rPr>
            <w:rStyle w:val="Lienhypertexte"/>
          </w:rPr>
          <w:t>https://sophieadriansen.wordpress.com/category/jeunesse/</w:t>
        </w:r>
      </w:hyperlink>
    </w:p>
    <w:p w14:paraId="1E6992AC" w14:textId="77777777" w:rsidR="00D60C08" w:rsidRDefault="00D60C08" w:rsidP="00542EB2"/>
    <w:p w14:paraId="166740E0" w14:textId="61B4E8E2" w:rsidR="005A1965" w:rsidRDefault="005A1965" w:rsidP="005A1965">
      <w:pPr>
        <w:pStyle w:val="Titre2"/>
      </w:pPr>
      <w:bookmarkStart w:id="4" w:name="_Toc192251125"/>
      <w:r>
        <w:lastRenderedPageBreak/>
        <w:t>Critères de sélection et de non-sélection</w:t>
      </w:r>
      <w:bookmarkEnd w:id="4"/>
    </w:p>
    <w:p w14:paraId="4D2DE6D4" w14:textId="77777777" w:rsidR="0022494D" w:rsidRDefault="007C7B90" w:rsidP="0022304C">
      <w:r>
        <w:t>À partir des paniers alimentés par la veille, on commande en essayant d’équilibrer les genres, les centres d’intérêt et les tranches d’âge</w:t>
      </w:r>
      <w:r w:rsidR="0022494D">
        <w:t>. La sélection finale se fait sur la renommée des auteurs, des éditeurs/collections, des thèmes populaires…</w:t>
      </w:r>
    </w:p>
    <w:p w14:paraId="3BAFF921" w14:textId="2A139AFF" w:rsidR="007C7B90" w:rsidRDefault="0022494D" w:rsidP="0022304C">
      <w:r>
        <w:t>Les ouvrages qui n’ont pas été commandés au bout de plusieurs mois sont retirés des paniers de suggestion.</w:t>
      </w:r>
    </w:p>
    <w:p w14:paraId="0F0F6621" w14:textId="77777777" w:rsidR="0022304C" w:rsidRDefault="0022304C" w:rsidP="0022304C">
      <w:r>
        <w:t>Pas d’acquisition d’ouvrages scolaires (édition augmentée ou commentée)</w:t>
      </w:r>
    </w:p>
    <w:p w14:paraId="5CCDAEF8" w14:textId="77777777" w:rsidR="0022304C" w:rsidRPr="00CD5E43" w:rsidRDefault="0022304C" w:rsidP="0022304C">
      <w:r>
        <w:t>Pas d’acquisition d’ouvrages diffusés en grandes surface (Hemma, cerf-volant…)</w:t>
      </w:r>
    </w:p>
    <w:p w14:paraId="59BE35A9" w14:textId="77777777" w:rsidR="0022304C" w:rsidRPr="00FE2ADE" w:rsidRDefault="0022304C" w:rsidP="0022304C">
      <w:pPr>
        <w:rPr>
          <w:bCs/>
        </w:rPr>
      </w:pPr>
      <w:r w:rsidRPr="00FE2ADE">
        <w:rPr>
          <w:bCs/>
        </w:rPr>
        <w:t>Pas d’acquisition d’adaptation de Disney</w:t>
      </w:r>
    </w:p>
    <w:p w14:paraId="711D7EDD" w14:textId="77777777" w:rsidR="0022304C" w:rsidRDefault="0022304C" w:rsidP="0022304C">
      <w:r>
        <w:t>Pas d’acquisition de livre gadget, copies de séries tv, adaptations de mauvaise qualité.</w:t>
      </w:r>
    </w:p>
    <w:p w14:paraId="20C11682" w14:textId="77777777" w:rsidR="0022304C" w:rsidRDefault="0022304C" w:rsidP="005A1965"/>
    <w:p w14:paraId="64135667" w14:textId="2D74CD24" w:rsidR="00CC4C25" w:rsidRDefault="00CC4C25" w:rsidP="00CC4C25">
      <w:pPr>
        <w:pStyle w:val="Titre2"/>
      </w:pPr>
      <w:bookmarkStart w:id="5" w:name="_Toc192251126"/>
      <w:r>
        <w:t>Nombre d’exemplaires</w:t>
      </w:r>
      <w:bookmarkEnd w:id="5"/>
    </w:p>
    <w:p w14:paraId="2A3A7719" w14:textId="77777777" w:rsidR="0022304C" w:rsidRDefault="0022304C" w:rsidP="0022304C">
      <w:pPr>
        <w:rPr>
          <w:bCs/>
        </w:rPr>
      </w:pPr>
      <w:r>
        <w:rPr>
          <w:bCs/>
        </w:rPr>
        <w:t xml:space="preserve">Romans </w:t>
      </w:r>
      <w:r w:rsidRPr="00FE2ADE">
        <w:rPr>
          <w:bCs/>
        </w:rPr>
        <w:t>Premières lectures</w:t>
      </w:r>
      <w:r>
        <w:rPr>
          <w:bCs/>
        </w:rPr>
        <w:t xml:space="preserve"> : </w:t>
      </w:r>
      <w:r w:rsidRPr="00FE2ADE">
        <w:rPr>
          <w:bCs/>
        </w:rPr>
        <w:t>3</w:t>
      </w:r>
      <w:r>
        <w:rPr>
          <w:bCs/>
        </w:rPr>
        <w:t xml:space="preserve"> (forte demande et peu de nouveautés dans la production)</w:t>
      </w:r>
    </w:p>
    <w:p w14:paraId="5D01D44D" w14:textId="4EC3FB7D" w:rsidR="0022304C" w:rsidRPr="00F37316" w:rsidRDefault="0022304C" w:rsidP="0022304C">
      <w:pPr>
        <w:rPr>
          <w:bCs/>
        </w:rPr>
      </w:pPr>
      <w:r>
        <w:rPr>
          <w:bCs/>
        </w:rPr>
        <w:t>Romans jeunesse : 1</w:t>
      </w:r>
      <w:r w:rsidR="002549C7">
        <w:rPr>
          <w:bCs/>
        </w:rPr>
        <w:t xml:space="preserve"> (on peut éventuellement racheter un exemplaire si nombreuses réservations)</w:t>
      </w:r>
    </w:p>
    <w:p w14:paraId="2C6624B1" w14:textId="14210614" w:rsidR="00CC4C25" w:rsidRDefault="00CC4C25" w:rsidP="00CC4C25">
      <w:pPr>
        <w:pStyle w:val="Titre2"/>
      </w:pPr>
      <w:bookmarkStart w:id="6" w:name="_Toc192251127"/>
      <w:r>
        <w:t>Commandes</w:t>
      </w:r>
      <w:bookmarkEnd w:id="6"/>
    </w:p>
    <w:p w14:paraId="2A92E7FB" w14:textId="144CFB25" w:rsidR="00F37316" w:rsidRPr="00F37316" w:rsidRDefault="00F37316" w:rsidP="00F37316">
      <w:pPr>
        <w:rPr>
          <w:bCs/>
        </w:rPr>
      </w:pPr>
      <w:r w:rsidRPr="00F37316">
        <w:rPr>
          <w:bCs/>
        </w:rPr>
        <w:t>Romans jeunesse : 5 commandes</w:t>
      </w:r>
    </w:p>
    <w:p w14:paraId="60DA55F5" w14:textId="2FCD6D2B" w:rsidR="00F37316" w:rsidRDefault="00F37316" w:rsidP="00F37316">
      <w:pPr>
        <w:rPr>
          <w:bCs/>
        </w:rPr>
      </w:pPr>
      <w:r w:rsidRPr="00F37316">
        <w:rPr>
          <w:bCs/>
        </w:rPr>
        <w:t xml:space="preserve">Romans premières lectures : </w:t>
      </w:r>
      <w:r w:rsidR="0022494D">
        <w:rPr>
          <w:bCs/>
        </w:rPr>
        <w:t>5</w:t>
      </w:r>
      <w:r w:rsidRPr="00F37316">
        <w:rPr>
          <w:bCs/>
        </w:rPr>
        <w:t xml:space="preserve"> commandes</w:t>
      </w:r>
    </w:p>
    <w:p w14:paraId="5F900990" w14:textId="73CD6E58" w:rsidR="00CC4C25" w:rsidRDefault="00CC4C25" w:rsidP="00CC4C25">
      <w:pPr>
        <w:pStyle w:val="Titre2"/>
      </w:pPr>
      <w:bookmarkStart w:id="7" w:name="_Toc192251128"/>
      <w:r>
        <w:t>Rachats ouvrages de fonds</w:t>
      </w:r>
      <w:bookmarkEnd w:id="7"/>
    </w:p>
    <w:p w14:paraId="4540EDEA" w14:textId="7918293C" w:rsidR="003346E3" w:rsidRDefault="0022494D" w:rsidP="00CC4C25">
      <w:r>
        <w:t>On pourra racheter des ouvrages anciens toujours très demandés, particulièrement à l’occasion de rééditions.</w:t>
      </w:r>
    </w:p>
    <w:p w14:paraId="5B179671" w14:textId="65E23B3E" w:rsidR="00C02E7E" w:rsidRDefault="00C02E7E" w:rsidP="00C02E7E">
      <w:pPr>
        <w:pStyle w:val="Titre2"/>
      </w:pPr>
      <w:bookmarkStart w:id="8" w:name="_Toc192251129"/>
      <w:r>
        <w:t>Catalogage</w:t>
      </w:r>
      <w:bookmarkEnd w:id="8"/>
    </w:p>
    <w:p w14:paraId="7165BA25" w14:textId="08DF8A3C" w:rsidR="00DC7E58" w:rsidRDefault="00134315" w:rsidP="00C02E7E">
      <w:r>
        <w:t>Il s’agit de distinguer</w:t>
      </w:r>
      <w:r w:rsidR="00DC7E58">
        <w:t xml:space="preserve"> et identifier : </w:t>
      </w:r>
    </w:p>
    <w:p w14:paraId="3E96F1BC" w14:textId="77777777" w:rsidR="00DC7E58" w:rsidRDefault="00134315" w:rsidP="00DC7E58">
      <w:pPr>
        <w:pStyle w:val="Paragraphedeliste"/>
        <w:numPr>
          <w:ilvl w:val="0"/>
          <w:numId w:val="1"/>
        </w:numPr>
      </w:pPr>
      <w:r>
        <w:t xml:space="preserve"> </w:t>
      </w:r>
      <w:proofErr w:type="gramStart"/>
      <w:r>
        <w:t>les</w:t>
      </w:r>
      <w:proofErr w:type="gramEnd"/>
      <w:r>
        <w:t xml:space="preserve"> </w:t>
      </w:r>
      <w:r w:rsidR="008C5EDA">
        <w:t>tranches d’âges ou niveau de lecture</w:t>
      </w:r>
      <w:r>
        <w:t>,</w:t>
      </w:r>
    </w:p>
    <w:p w14:paraId="0EDF4766" w14:textId="3B78158D" w:rsidR="00134315" w:rsidRDefault="00134315" w:rsidP="00DC7E58">
      <w:pPr>
        <w:pStyle w:val="Paragraphedeliste"/>
        <w:numPr>
          <w:ilvl w:val="0"/>
          <w:numId w:val="1"/>
        </w:numPr>
      </w:pPr>
      <w:r>
        <w:t xml:space="preserve"> </w:t>
      </w:r>
      <w:proofErr w:type="gramStart"/>
      <w:r>
        <w:t>les</w:t>
      </w:r>
      <w:proofErr w:type="gramEnd"/>
      <w:r>
        <w:t xml:space="preserve"> genres (policier, </w:t>
      </w:r>
      <w:proofErr w:type="spellStart"/>
      <w:r>
        <w:t>Sf</w:t>
      </w:r>
      <w:proofErr w:type="spellEnd"/>
      <w:r>
        <w:t xml:space="preserve">, </w:t>
      </w:r>
      <w:r w:rsidR="00011719">
        <w:t xml:space="preserve">historique, aventure, </w:t>
      </w:r>
      <w:r>
        <w:t>nouvelles</w:t>
      </w:r>
      <w:r w:rsidR="00DC7E58">
        <w:t>, biographie</w:t>
      </w:r>
      <w:r>
        <w:t>…) </w:t>
      </w:r>
    </w:p>
    <w:p w14:paraId="28323109" w14:textId="03232D5C" w:rsidR="00DC7E58" w:rsidRDefault="00612C6D" w:rsidP="00DC7E58">
      <w:pPr>
        <w:pStyle w:val="Paragraphedeliste"/>
        <w:numPr>
          <w:ilvl w:val="0"/>
          <w:numId w:val="1"/>
        </w:numPr>
      </w:pPr>
      <w:proofErr w:type="gramStart"/>
      <w:r>
        <w:t>l</w:t>
      </w:r>
      <w:r w:rsidR="00DC7E58">
        <w:t>es</w:t>
      </w:r>
      <w:proofErr w:type="gramEnd"/>
      <w:r w:rsidR="00DC7E58">
        <w:t xml:space="preserve"> séries</w:t>
      </w:r>
    </w:p>
    <w:p w14:paraId="2E0C9FE1" w14:textId="05395177" w:rsidR="00DC7E58" w:rsidRDefault="00DC7E58" w:rsidP="00DC7E58">
      <w:r>
        <w:t>On peut ajouter si nécessaire un centre d’intérêt.</w:t>
      </w:r>
    </w:p>
    <w:p w14:paraId="489A798C" w14:textId="77777777" w:rsidR="00134315" w:rsidRPr="00612C6D" w:rsidRDefault="00134315" w:rsidP="00134315">
      <w:pPr>
        <w:rPr>
          <w:b/>
        </w:rPr>
      </w:pPr>
      <w:r w:rsidRPr="00612C6D">
        <w:rPr>
          <w:b/>
        </w:rPr>
        <w:t>Romans jeunesse</w:t>
      </w:r>
    </w:p>
    <w:p w14:paraId="443BCE24" w14:textId="77777777" w:rsidR="00612C6D" w:rsidRDefault="00612C6D" w:rsidP="00134315">
      <w:pPr>
        <w:rPr>
          <w:bCs/>
        </w:rPr>
      </w:pPr>
      <w:r>
        <w:rPr>
          <w:bCs/>
        </w:rPr>
        <w:t xml:space="preserve">Sur l’exemplaire : </w:t>
      </w:r>
    </w:p>
    <w:p w14:paraId="644CE762" w14:textId="4FCB45A6" w:rsidR="00612C6D" w:rsidRDefault="00612C6D" w:rsidP="00134315">
      <w:pPr>
        <w:rPr>
          <w:bCs/>
        </w:rPr>
      </w:pPr>
      <w:r>
        <w:rPr>
          <w:bCs/>
        </w:rPr>
        <w:t>Localisation « Romans jeunesse »</w:t>
      </w:r>
    </w:p>
    <w:p w14:paraId="6935CCB1" w14:textId="60061979" w:rsidR="00134315" w:rsidRDefault="00134315" w:rsidP="00134315">
      <w:pPr>
        <w:rPr>
          <w:bCs/>
        </w:rPr>
      </w:pPr>
      <w:r>
        <w:rPr>
          <w:bCs/>
        </w:rPr>
        <w:t xml:space="preserve">Cote R </w:t>
      </w:r>
      <w:r w:rsidR="00340828">
        <w:rPr>
          <w:bCs/>
        </w:rPr>
        <w:t xml:space="preserve">ou SF ou P </w:t>
      </w:r>
      <w:r>
        <w:rPr>
          <w:bCs/>
        </w:rPr>
        <w:t>+ 3 premières lettres de l’auteur</w:t>
      </w:r>
      <w:r w:rsidR="00612C6D">
        <w:rPr>
          <w:bCs/>
        </w:rPr>
        <w:t xml:space="preserve"> (« </w:t>
      </w:r>
      <w:proofErr w:type="gramStart"/>
      <w:r w:rsidR="00612C6D">
        <w:rPr>
          <w:bCs/>
        </w:rPr>
        <w:t>P»</w:t>
      </w:r>
      <w:proofErr w:type="gramEnd"/>
      <w:r w:rsidR="00612C6D">
        <w:rPr>
          <w:bCs/>
        </w:rPr>
        <w:t xml:space="preserve"> si roman policier et «SF» pour roman </w:t>
      </w:r>
      <w:proofErr w:type="spellStart"/>
      <w:r w:rsidR="00612C6D">
        <w:rPr>
          <w:bCs/>
        </w:rPr>
        <w:t>sf</w:t>
      </w:r>
      <w:proofErr w:type="spellEnd"/>
      <w:r w:rsidR="00612C6D">
        <w:rPr>
          <w:bCs/>
        </w:rPr>
        <w:t xml:space="preserve"> )</w:t>
      </w:r>
    </w:p>
    <w:p w14:paraId="125CE98E" w14:textId="4D1DB372" w:rsidR="00612C6D" w:rsidRPr="00EF33E5" w:rsidRDefault="00612C6D" w:rsidP="00134315">
      <w:pPr>
        <w:rPr>
          <w:bCs/>
        </w:rPr>
      </w:pPr>
      <w:r>
        <w:rPr>
          <w:bCs/>
        </w:rPr>
        <w:t>En catalogage</w:t>
      </w:r>
    </w:p>
    <w:p w14:paraId="636D0C18" w14:textId="77777777" w:rsidR="00134315" w:rsidRPr="00EF33E5" w:rsidRDefault="00134315" w:rsidP="00134315">
      <w:r w:rsidRPr="00CD5E43">
        <w:t>901 : Centre d’intérêt</w:t>
      </w:r>
      <w:r>
        <w:t xml:space="preserve"> (</w:t>
      </w:r>
      <w:proofErr w:type="spellStart"/>
      <w:r>
        <w:t>cf</w:t>
      </w:r>
      <w:proofErr w:type="spellEnd"/>
      <w:r>
        <w:t xml:space="preserve"> liste établie)</w:t>
      </w:r>
    </w:p>
    <w:p w14:paraId="6975D67F" w14:textId="51291417" w:rsidR="00134315" w:rsidRPr="00CD5E43" w:rsidRDefault="00134315" w:rsidP="00134315">
      <w:r w:rsidRPr="00CD5E43">
        <w:lastRenderedPageBreak/>
        <w:t>902 : Genre (Policier / Historique/ Humour /Science-fiction / Fantastique / Fantasy</w:t>
      </w:r>
      <w:r w:rsidR="00C45D62">
        <w:t xml:space="preserve"> </w:t>
      </w:r>
      <w:r>
        <w:t>/</w:t>
      </w:r>
      <w:r w:rsidR="00C45D62">
        <w:t xml:space="preserve"> </w:t>
      </w:r>
      <w:r>
        <w:t>Nouvelles</w:t>
      </w:r>
      <w:r w:rsidR="00C45D62">
        <w:t xml:space="preserve"> </w:t>
      </w:r>
      <w:r w:rsidR="00157EAB">
        <w:t>/ Biographie</w:t>
      </w:r>
      <w:r w:rsidR="00C45D62">
        <w:t xml:space="preserve"> </w:t>
      </w:r>
      <w:r w:rsidR="00157EAB">
        <w:t>/ Aventur</w:t>
      </w:r>
      <w:r w:rsidR="00C45D62">
        <w:t>e</w:t>
      </w:r>
      <w:r w:rsidRPr="00CD5E43">
        <w:t xml:space="preserve">)  </w:t>
      </w:r>
    </w:p>
    <w:p w14:paraId="68B2C7E9" w14:textId="4614B9CF" w:rsidR="00134315" w:rsidRDefault="00612C6D" w:rsidP="00134315">
      <w:r>
        <w:t>461 : Série et n° de volume.</w:t>
      </w:r>
    </w:p>
    <w:p w14:paraId="2DAC2690" w14:textId="77777777" w:rsidR="00134315" w:rsidRDefault="00134315" w:rsidP="00134315">
      <w:pPr>
        <w:rPr>
          <w:b/>
          <w:bCs/>
        </w:rPr>
      </w:pPr>
      <w:r w:rsidRPr="00612C6D">
        <w:rPr>
          <w:b/>
          <w:bCs/>
        </w:rPr>
        <w:t>Romans Premières lectures</w:t>
      </w:r>
    </w:p>
    <w:p w14:paraId="31DEE071" w14:textId="3DF12A66" w:rsidR="00612C6D" w:rsidRPr="00612C6D" w:rsidRDefault="00612C6D" w:rsidP="00134315">
      <w:r>
        <w:t>Sur l’exemplaire :</w:t>
      </w:r>
    </w:p>
    <w:p w14:paraId="5F96A78E" w14:textId="77777777" w:rsidR="00134315" w:rsidRDefault="00134315" w:rsidP="00134315">
      <w:pPr>
        <w:rPr>
          <w:bCs/>
        </w:rPr>
      </w:pPr>
      <w:r w:rsidRPr="00EF33E5">
        <w:rPr>
          <w:bCs/>
        </w:rPr>
        <w:t xml:space="preserve">Localisation </w:t>
      </w:r>
      <w:r>
        <w:rPr>
          <w:bCs/>
        </w:rPr>
        <w:t>« </w:t>
      </w:r>
      <w:r w:rsidRPr="00EF33E5">
        <w:rPr>
          <w:bCs/>
        </w:rPr>
        <w:t>Romans jeunesse</w:t>
      </w:r>
      <w:r>
        <w:rPr>
          <w:bCs/>
        </w:rPr>
        <w:t> » + code Stat 3 « Première lecture »</w:t>
      </w:r>
    </w:p>
    <w:p w14:paraId="31A6E77A" w14:textId="67F45708" w:rsidR="00134315" w:rsidRDefault="00612C6D" w:rsidP="00134315">
      <w:pPr>
        <w:rPr>
          <w:bCs/>
        </w:rPr>
      </w:pPr>
      <w:r>
        <w:rPr>
          <w:bCs/>
        </w:rPr>
        <w:t>Cote R + 3 premières lettres de l’auteur</w:t>
      </w:r>
    </w:p>
    <w:p w14:paraId="722D4FE6" w14:textId="21938C96" w:rsidR="00612C6D" w:rsidRDefault="00612C6D" w:rsidP="00134315">
      <w:pPr>
        <w:rPr>
          <w:bCs/>
        </w:rPr>
      </w:pPr>
      <w:r>
        <w:rPr>
          <w:bCs/>
        </w:rPr>
        <w:t>En catalogage :</w:t>
      </w:r>
    </w:p>
    <w:p w14:paraId="6B0AF495" w14:textId="77777777" w:rsidR="00134315" w:rsidRDefault="00134315" w:rsidP="00134315">
      <w:pPr>
        <w:rPr>
          <w:bCs/>
        </w:rPr>
      </w:pPr>
      <w:r>
        <w:rPr>
          <w:bCs/>
        </w:rPr>
        <w:t>Comme pour les Romans jeunesse, on peut avoir des genres spécifiques (policier, fantastique…) [902] et des centres d’intérêts [901].</w:t>
      </w:r>
    </w:p>
    <w:p w14:paraId="1E55D9FD" w14:textId="77777777" w:rsidR="00134315" w:rsidRDefault="00134315" w:rsidP="00134315">
      <w:pPr>
        <w:rPr>
          <w:bCs/>
        </w:rPr>
      </w:pPr>
      <w:r>
        <w:rPr>
          <w:bCs/>
        </w:rPr>
        <w:t>Il est nécessaire d’ajouter le public</w:t>
      </w:r>
    </w:p>
    <w:p w14:paraId="5E987B13" w14:textId="77777777" w:rsidR="00134315" w:rsidRPr="00CD5E43" w:rsidRDefault="00134315" w:rsidP="00134315">
      <w:r w:rsidRPr="00CD5E43">
        <w:t>903 : Publi</w:t>
      </w:r>
      <w:r>
        <w:t xml:space="preserve">c </w:t>
      </w:r>
      <w:r w:rsidRPr="00CD5E43">
        <w:t>(Premières lectures)</w:t>
      </w:r>
    </w:p>
    <w:p w14:paraId="0055FC2D" w14:textId="4AA37ADE" w:rsidR="00C02E7E" w:rsidRDefault="00C02E7E" w:rsidP="00C02E7E">
      <w:pPr>
        <w:pStyle w:val="Titre2"/>
      </w:pPr>
      <w:bookmarkStart w:id="9" w:name="_Toc192251130"/>
      <w:r>
        <w:t>Désherbage</w:t>
      </w:r>
      <w:bookmarkEnd w:id="9"/>
    </w:p>
    <w:p w14:paraId="296896D6" w14:textId="358B21E6" w:rsidR="002549C7" w:rsidRDefault="002549C7" w:rsidP="002549C7">
      <w:bookmarkStart w:id="10" w:name="_Hlk173333272"/>
      <w:r w:rsidRPr="00CD5E43">
        <w:t xml:space="preserve">La </w:t>
      </w:r>
      <w:proofErr w:type="spellStart"/>
      <w:r w:rsidRPr="00CD5E43">
        <w:t>Bdla</w:t>
      </w:r>
      <w:proofErr w:type="spellEnd"/>
      <w:r w:rsidRPr="00CD5E43">
        <w:t xml:space="preserve"> n’a pas vocation de conservation, mais le souci d’avoir un fonds représentatif de la littérature jeunesse</w:t>
      </w:r>
      <w:r w:rsidR="00E53C6B">
        <w:t>, et attractif :</w:t>
      </w:r>
    </w:p>
    <w:p w14:paraId="2C6F6084" w14:textId="77777777" w:rsidR="002549C7" w:rsidRDefault="002549C7" w:rsidP="002549C7">
      <w:r>
        <w:t>Élimination de tout roman abîmé ou jauni</w:t>
      </w:r>
    </w:p>
    <w:p w14:paraId="47D67A73" w14:textId="77777777" w:rsidR="002549C7" w:rsidRDefault="002549C7" w:rsidP="002549C7">
      <w:r>
        <w:t>Réduction du nombre d’exemplaires d’un même titre.</w:t>
      </w:r>
    </w:p>
    <w:p w14:paraId="0A246718" w14:textId="77777777" w:rsidR="002549C7" w:rsidRDefault="002549C7" w:rsidP="002549C7">
      <w:r>
        <w:t>Suppression des ouvrages de plus de 10 ans ; néanmoins un titre d’auteur jeunesse significatif peut être conservé ou racheté si nécessaire.</w:t>
      </w:r>
    </w:p>
    <w:p w14:paraId="3193CAFA" w14:textId="11F3AD25" w:rsidR="002549C7" w:rsidRDefault="002549C7" w:rsidP="002549C7">
      <w:proofErr w:type="spellStart"/>
      <w:r>
        <w:t>A</w:t>
      </w:r>
      <w:proofErr w:type="spellEnd"/>
      <w:r>
        <w:t xml:space="preserve"> noter : les titres de romans Premières lectures sont désherbés essentiellement sur les critères physiques</w:t>
      </w:r>
      <w:r w:rsidR="0022494D">
        <w:t xml:space="preserve"> + réduction du nombre d’exemplaires si plusieurs exemplaires identiques et un peu anciens en rayon.</w:t>
      </w:r>
    </w:p>
    <w:p w14:paraId="131BB7D8" w14:textId="366F70DF" w:rsidR="002549C7" w:rsidRDefault="002549C7" w:rsidP="00C02E7E">
      <w:r>
        <w:t>Désherbage régulier + un temps fort en été</w:t>
      </w:r>
      <w:bookmarkEnd w:id="10"/>
      <w:r>
        <w:t>.</w:t>
      </w:r>
    </w:p>
    <w:p w14:paraId="68B34451" w14:textId="55CAEEA2" w:rsidR="00B163F5" w:rsidRDefault="00B163F5" w:rsidP="00B163F5">
      <w:pPr>
        <w:pStyle w:val="Titre2"/>
      </w:pPr>
      <w:bookmarkStart w:id="11" w:name="_Toc192251131"/>
      <w:r>
        <w:t xml:space="preserve">Quelques références pour quelqu’un qui doit découvrir </w:t>
      </w:r>
      <w:r w:rsidR="00C45D62">
        <w:t>c</w:t>
      </w:r>
      <w:r>
        <w:t>e domaine</w:t>
      </w:r>
      <w:bookmarkEnd w:id="11"/>
    </w:p>
    <w:p w14:paraId="687F7894" w14:textId="3D890093" w:rsidR="00B163F5" w:rsidRPr="00C02E7E" w:rsidRDefault="00B163F5" w:rsidP="00C02E7E">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w:t>
      </w:r>
      <w:proofErr w:type="spellStart"/>
      <w:r>
        <w:t>mooc</w:t>
      </w:r>
      <w:proofErr w:type="spellEnd"/>
      <w:r>
        <w:t>…) utiles à une personne qui souhaite se former pour prendre en charge ce domaine.</w:t>
      </w:r>
    </w:p>
    <w:p w14:paraId="3BFCA392" w14:textId="77777777" w:rsidR="00BB6B89" w:rsidRDefault="00BB6B89" w:rsidP="00BB6B89">
      <w:hyperlink r:id="rId18" w:history="1">
        <w:r w:rsidRPr="003C632A">
          <w:rPr>
            <w:rStyle w:val="Lienhypertexte"/>
          </w:rPr>
          <w:t>https://cnlj.bnf.fr/</w:t>
        </w:r>
      </w:hyperlink>
    </w:p>
    <w:p w14:paraId="661BE9EF" w14:textId="77777777" w:rsidR="00BB6B89" w:rsidRDefault="00BB6B89" w:rsidP="00BB6B89">
      <w:hyperlink r:id="rId19" w:history="1">
        <w:r w:rsidRPr="00FA298D">
          <w:rPr>
            <w:rStyle w:val="Lienhypertexte"/>
          </w:rPr>
          <w:t>https://www.lecturejeunesse.org/</w:t>
        </w:r>
      </w:hyperlink>
    </w:p>
    <w:p w14:paraId="757C936E" w14:textId="77777777" w:rsidR="00B5763E" w:rsidRDefault="00BB6B89" w:rsidP="00BB6B89">
      <w:pPr>
        <w:rPr>
          <w:rStyle w:val="Lienhypertexte"/>
        </w:rPr>
      </w:pPr>
      <w:hyperlink r:id="rId20" w:history="1">
        <w:r w:rsidRPr="00FA298D">
          <w:rPr>
            <w:rStyle w:val="Lienhypertexte"/>
          </w:rPr>
          <w:t>https://www.mobilis-paysdelaloire.fr/</w:t>
        </w:r>
      </w:hyperlink>
      <w:r w:rsidR="006058D6">
        <w:rPr>
          <w:rStyle w:val="Lienhypertexte"/>
        </w:rPr>
        <w:t xml:space="preserve">    </w:t>
      </w:r>
    </w:p>
    <w:p w14:paraId="1DF187E9" w14:textId="6C49F885" w:rsidR="005458D9" w:rsidRDefault="00B5763E" w:rsidP="00542EB2">
      <w:proofErr w:type="gramStart"/>
      <w:r w:rsidRPr="00B5763E">
        <w:rPr>
          <w:rStyle w:val="Lienhypertexte"/>
          <w:color w:val="auto"/>
          <w:u w:val="none"/>
        </w:rPr>
        <w:t>et</w:t>
      </w:r>
      <w:proofErr w:type="gramEnd"/>
      <w:r w:rsidRPr="00B5763E">
        <w:rPr>
          <w:rStyle w:val="Lienhypertexte"/>
          <w:color w:val="auto"/>
          <w:u w:val="none"/>
        </w:rPr>
        <w:t xml:space="preserve"> pour info, un </w:t>
      </w:r>
      <w:proofErr w:type="spellStart"/>
      <w:r w:rsidRPr="00B5763E">
        <w:rPr>
          <w:rStyle w:val="Lienhypertexte"/>
          <w:color w:val="auto"/>
          <w:u w:val="none"/>
        </w:rPr>
        <w:t>mooc</w:t>
      </w:r>
      <w:proofErr w:type="spellEnd"/>
      <w:r w:rsidR="006058D6" w:rsidRPr="00B5763E">
        <w:rPr>
          <w:rStyle w:val="Lienhypertexte"/>
          <w:color w:val="auto"/>
          <w:u w:val="none"/>
        </w:rPr>
        <w:t xml:space="preserve">  </w:t>
      </w:r>
      <w:r>
        <w:rPr>
          <w:rStyle w:val="Lienhypertexte"/>
          <w:color w:val="auto"/>
          <w:u w:val="none"/>
        </w:rPr>
        <w:t>(module 3 consacré au roman jeunesse)</w:t>
      </w:r>
      <w:r w:rsidR="00C45D62">
        <w:rPr>
          <w:rStyle w:val="Lienhypertexte"/>
          <w:color w:val="auto"/>
          <w:u w:val="none"/>
        </w:rPr>
        <w:t xml:space="preserve"> : </w:t>
      </w:r>
      <w:hyperlink r:id="rId21" w:history="1">
        <w:r w:rsidRPr="00824F2F">
          <w:rPr>
            <w:rStyle w:val="Lienhypertexte"/>
          </w:rPr>
          <w:t>https://www.fun-mooc.fr/fr/cours/il-etait-une-fois-la-litterature-jeunesse/</w:t>
        </w:r>
      </w:hyperlink>
    </w:p>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62B96A36" w:rsidR="004428AA" w:rsidRDefault="004428AA" w:rsidP="004428AA">
      <w:pPr>
        <w:pStyle w:val="Titre1"/>
      </w:pPr>
      <w:bookmarkStart w:id="12" w:name="_Toc192251132"/>
      <w:r>
        <w:lastRenderedPageBreak/>
        <w:t>Données statistiques</w:t>
      </w:r>
      <w:r w:rsidR="000D58C3">
        <w:t xml:space="preserve"> globales</w:t>
      </w:r>
      <w:bookmarkEnd w:id="12"/>
    </w:p>
    <w:p w14:paraId="23CE7015" w14:textId="4024D9D3" w:rsidR="005171A1" w:rsidRDefault="005171A1" w:rsidP="005171A1">
      <w:pPr>
        <w:pStyle w:val="Titre2"/>
      </w:pPr>
      <w:bookmarkStart w:id="13" w:name="_Toc192251133"/>
      <w:r>
        <w:t>2025 (données 2024)</w:t>
      </w:r>
      <w:bookmarkEnd w:id="13"/>
    </w:p>
    <w:tbl>
      <w:tblPr>
        <w:tblW w:w="13110" w:type="dxa"/>
        <w:tblCellMar>
          <w:left w:w="70" w:type="dxa"/>
          <w:right w:w="70" w:type="dxa"/>
        </w:tblCellMar>
        <w:tblLook w:val="04A0" w:firstRow="1" w:lastRow="0" w:firstColumn="1" w:lastColumn="0" w:noHBand="0" w:noVBand="1"/>
      </w:tblPr>
      <w:tblGrid>
        <w:gridCol w:w="2258"/>
        <w:gridCol w:w="993"/>
        <w:gridCol w:w="992"/>
        <w:gridCol w:w="1276"/>
        <w:gridCol w:w="850"/>
        <w:gridCol w:w="851"/>
        <w:gridCol w:w="992"/>
        <w:gridCol w:w="1276"/>
        <w:gridCol w:w="708"/>
        <w:gridCol w:w="1021"/>
        <w:gridCol w:w="850"/>
        <w:gridCol w:w="1043"/>
      </w:tblGrid>
      <w:tr w:rsidR="005171A1" w:rsidRPr="005171A1" w14:paraId="50CDFF31" w14:textId="77777777" w:rsidTr="005171A1">
        <w:trPr>
          <w:trHeight w:val="660"/>
        </w:trPr>
        <w:tc>
          <w:tcPr>
            <w:tcW w:w="2258" w:type="dxa"/>
            <w:tcBorders>
              <w:top w:val="single" w:sz="8" w:space="0" w:color="auto"/>
              <w:left w:val="single" w:sz="8" w:space="0" w:color="auto"/>
              <w:bottom w:val="nil"/>
              <w:right w:val="single" w:sz="4" w:space="0" w:color="auto"/>
            </w:tcBorders>
            <w:shd w:val="clear" w:color="auto" w:fill="auto"/>
            <w:vAlign w:val="center"/>
            <w:hideMark/>
          </w:tcPr>
          <w:p w14:paraId="6435BFBF" w14:textId="77777777" w:rsidR="005171A1" w:rsidRPr="005171A1" w:rsidRDefault="005171A1" w:rsidP="005171A1">
            <w:pPr>
              <w:spacing w:after="0" w:line="240" w:lineRule="auto"/>
              <w:jc w:val="center"/>
              <w:rPr>
                <w:rFonts w:ascii="Calibri" w:eastAsia="Times New Roman" w:hAnsi="Calibri" w:cs="Calibri"/>
                <w:b/>
                <w:bCs/>
                <w:lang w:eastAsia="fr-FR"/>
              </w:rPr>
            </w:pPr>
            <w:r w:rsidRPr="005171A1">
              <w:rPr>
                <w:rFonts w:ascii="Calibri" w:eastAsia="Times New Roman" w:hAnsi="Calibri" w:cs="Calibri"/>
                <w:b/>
                <w:bCs/>
                <w:lang w:eastAsia="fr-FR"/>
              </w:rPr>
              <w:t>Localisation origine</w:t>
            </w:r>
          </w:p>
        </w:tc>
        <w:tc>
          <w:tcPr>
            <w:tcW w:w="993" w:type="dxa"/>
            <w:tcBorders>
              <w:top w:val="single" w:sz="8" w:space="0" w:color="auto"/>
              <w:left w:val="nil"/>
              <w:bottom w:val="nil"/>
              <w:right w:val="single" w:sz="4" w:space="0" w:color="auto"/>
            </w:tcBorders>
            <w:shd w:val="clear" w:color="auto" w:fill="auto"/>
            <w:vAlign w:val="center"/>
            <w:hideMark/>
          </w:tcPr>
          <w:p w14:paraId="7D09FA1E" w14:textId="77777777" w:rsidR="005171A1" w:rsidRPr="005171A1" w:rsidRDefault="005171A1" w:rsidP="005171A1">
            <w:pPr>
              <w:spacing w:after="0" w:line="240" w:lineRule="auto"/>
              <w:jc w:val="center"/>
              <w:rPr>
                <w:rFonts w:ascii="Calibri" w:eastAsia="Times New Roman" w:hAnsi="Calibri" w:cs="Calibri"/>
                <w:b/>
                <w:bCs/>
                <w:lang w:eastAsia="fr-FR"/>
              </w:rPr>
            </w:pPr>
            <w:proofErr w:type="gramStart"/>
            <w:r w:rsidRPr="005171A1">
              <w:rPr>
                <w:rFonts w:ascii="Calibri" w:eastAsia="Times New Roman" w:hAnsi="Calibri" w:cs="Calibri"/>
                <w:b/>
                <w:bCs/>
                <w:lang w:eastAsia="fr-FR"/>
              </w:rPr>
              <w:t>nb</w:t>
            </w:r>
            <w:proofErr w:type="gramEnd"/>
            <w:r w:rsidRPr="005171A1">
              <w:rPr>
                <w:rFonts w:ascii="Calibri" w:eastAsia="Times New Roman" w:hAnsi="Calibri" w:cs="Calibri"/>
                <w:b/>
                <w:bCs/>
                <w:lang w:eastAsia="fr-FR"/>
              </w:rPr>
              <w:t xml:space="preserve"> docs</w:t>
            </w:r>
          </w:p>
        </w:tc>
        <w:tc>
          <w:tcPr>
            <w:tcW w:w="992" w:type="dxa"/>
            <w:tcBorders>
              <w:top w:val="single" w:sz="8" w:space="0" w:color="auto"/>
              <w:left w:val="nil"/>
              <w:bottom w:val="nil"/>
              <w:right w:val="single" w:sz="4" w:space="0" w:color="auto"/>
            </w:tcBorders>
            <w:shd w:val="clear" w:color="auto" w:fill="auto"/>
            <w:vAlign w:val="center"/>
            <w:hideMark/>
          </w:tcPr>
          <w:p w14:paraId="02CD5B25" w14:textId="77777777" w:rsidR="005171A1" w:rsidRPr="005171A1" w:rsidRDefault="005171A1" w:rsidP="005171A1">
            <w:pPr>
              <w:spacing w:after="0" w:line="240" w:lineRule="auto"/>
              <w:jc w:val="center"/>
              <w:rPr>
                <w:rFonts w:ascii="Calibri" w:eastAsia="Times New Roman" w:hAnsi="Calibri" w:cs="Calibri"/>
                <w:b/>
                <w:bCs/>
                <w:lang w:eastAsia="fr-FR"/>
              </w:rPr>
            </w:pPr>
            <w:proofErr w:type="gramStart"/>
            <w:r w:rsidRPr="005171A1">
              <w:rPr>
                <w:rFonts w:ascii="Calibri" w:eastAsia="Times New Roman" w:hAnsi="Calibri" w:cs="Calibri"/>
                <w:b/>
                <w:bCs/>
                <w:lang w:eastAsia="fr-FR"/>
              </w:rPr>
              <w:t>en</w:t>
            </w:r>
            <w:proofErr w:type="gramEnd"/>
            <w:r w:rsidRPr="005171A1">
              <w:rPr>
                <w:rFonts w:ascii="Calibri" w:eastAsia="Times New Roman" w:hAnsi="Calibri" w:cs="Calibri"/>
                <w:b/>
                <w:bCs/>
                <w:lang w:eastAsia="fr-FR"/>
              </w:rPr>
              <w:t xml:space="preserve"> prêt</w:t>
            </w:r>
          </w:p>
        </w:tc>
        <w:tc>
          <w:tcPr>
            <w:tcW w:w="1276" w:type="dxa"/>
            <w:tcBorders>
              <w:top w:val="single" w:sz="8" w:space="0" w:color="auto"/>
              <w:left w:val="nil"/>
              <w:bottom w:val="nil"/>
              <w:right w:val="single" w:sz="4" w:space="0" w:color="auto"/>
            </w:tcBorders>
            <w:shd w:val="clear" w:color="000000" w:fill="C6E0B4"/>
            <w:vAlign w:val="center"/>
            <w:hideMark/>
          </w:tcPr>
          <w:p w14:paraId="1B2E52DD" w14:textId="77777777" w:rsidR="005171A1" w:rsidRPr="005171A1" w:rsidRDefault="005171A1" w:rsidP="005171A1">
            <w:pPr>
              <w:spacing w:after="0" w:line="240" w:lineRule="auto"/>
              <w:jc w:val="center"/>
              <w:rPr>
                <w:rFonts w:ascii="Calibri" w:eastAsia="Times New Roman" w:hAnsi="Calibri" w:cs="Calibri"/>
                <w:b/>
                <w:bCs/>
                <w:lang w:eastAsia="fr-FR"/>
              </w:rPr>
            </w:pPr>
            <w:r w:rsidRPr="005171A1">
              <w:rPr>
                <w:rFonts w:ascii="Calibri" w:eastAsia="Times New Roman" w:hAnsi="Calibri" w:cs="Calibri"/>
                <w:b/>
                <w:bCs/>
                <w:lang w:eastAsia="fr-FR"/>
              </w:rPr>
              <w:t>%</w:t>
            </w:r>
            <w:proofErr w:type="spellStart"/>
            <w:r w:rsidRPr="005171A1">
              <w:rPr>
                <w:rFonts w:ascii="Calibri" w:eastAsia="Times New Roman" w:hAnsi="Calibri" w:cs="Calibri"/>
                <w:b/>
                <w:bCs/>
                <w:lang w:eastAsia="fr-FR"/>
              </w:rPr>
              <w:t>age</w:t>
            </w:r>
            <w:proofErr w:type="spellEnd"/>
            <w:r w:rsidRPr="005171A1">
              <w:rPr>
                <w:rFonts w:ascii="Calibri" w:eastAsia="Times New Roman" w:hAnsi="Calibri" w:cs="Calibri"/>
                <w:b/>
                <w:bCs/>
                <w:lang w:eastAsia="fr-FR"/>
              </w:rPr>
              <w:t xml:space="preserve"> prêts</w:t>
            </w:r>
          </w:p>
        </w:tc>
        <w:tc>
          <w:tcPr>
            <w:tcW w:w="850" w:type="dxa"/>
            <w:tcBorders>
              <w:top w:val="single" w:sz="8" w:space="0" w:color="auto"/>
              <w:left w:val="nil"/>
              <w:bottom w:val="nil"/>
              <w:right w:val="single" w:sz="4" w:space="0" w:color="auto"/>
            </w:tcBorders>
            <w:shd w:val="clear" w:color="auto" w:fill="auto"/>
            <w:vAlign w:val="center"/>
            <w:hideMark/>
          </w:tcPr>
          <w:p w14:paraId="5B2DB982" w14:textId="77777777" w:rsidR="005171A1" w:rsidRPr="005171A1" w:rsidRDefault="005171A1" w:rsidP="005171A1">
            <w:pPr>
              <w:spacing w:after="0" w:line="240" w:lineRule="auto"/>
              <w:jc w:val="center"/>
              <w:rPr>
                <w:rFonts w:ascii="Calibri" w:eastAsia="Times New Roman" w:hAnsi="Calibri" w:cs="Calibri"/>
                <w:b/>
                <w:bCs/>
                <w:lang w:eastAsia="fr-FR"/>
              </w:rPr>
            </w:pPr>
            <w:proofErr w:type="gramStart"/>
            <w:r w:rsidRPr="005171A1">
              <w:rPr>
                <w:rFonts w:ascii="Calibri" w:eastAsia="Times New Roman" w:hAnsi="Calibri" w:cs="Calibri"/>
                <w:b/>
                <w:bCs/>
                <w:lang w:eastAsia="fr-FR"/>
              </w:rPr>
              <w:t>moins</w:t>
            </w:r>
            <w:proofErr w:type="gramEnd"/>
            <w:r w:rsidRPr="005171A1">
              <w:rPr>
                <w:rFonts w:ascii="Calibri" w:eastAsia="Times New Roman" w:hAnsi="Calibri" w:cs="Calibri"/>
                <w:b/>
                <w:bCs/>
                <w:lang w:eastAsia="fr-FR"/>
              </w:rPr>
              <w:t xml:space="preserve"> 5 ans</w:t>
            </w:r>
          </w:p>
        </w:tc>
        <w:tc>
          <w:tcPr>
            <w:tcW w:w="851" w:type="dxa"/>
            <w:tcBorders>
              <w:top w:val="single" w:sz="8" w:space="0" w:color="auto"/>
              <w:left w:val="nil"/>
              <w:bottom w:val="nil"/>
              <w:right w:val="single" w:sz="4" w:space="0" w:color="auto"/>
            </w:tcBorders>
            <w:shd w:val="clear" w:color="auto" w:fill="auto"/>
            <w:vAlign w:val="center"/>
            <w:hideMark/>
          </w:tcPr>
          <w:p w14:paraId="04329D2D" w14:textId="77777777" w:rsidR="005171A1" w:rsidRPr="005171A1" w:rsidRDefault="005171A1" w:rsidP="005171A1">
            <w:pPr>
              <w:spacing w:after="0" w:line="240" w:lineRule="auto"/>
              <w:jc w:val="center"/>
              <w:rPr>
                <w:rFonts w:ascii="Calibri" w:eastAsia="Times New Roman" w:hAnsi="Calibri" w:cs="Calibri"/>
                <w:b/>
                <w:bCs/>
                <w:lang w:eastAsia="fr-FR"/>
              </w:rPr>
            </w:pPr>
            <w:r w:rsidRPr="005171A1">
              <w:rPr>
                <w:rFonts w:ascii="Calibri" w:eastAsia="Times New Roman" w:hAnsi="Calibri" w:cs="Calibri"/>
                <w:b/>
                <w:bCs/>
                <w:lang w:eastAsia="fr-FR"/>
              </w:rPr>
              <w:t>%</w:t>
            </w:r>
            <w:proofErr w:type="spellStart"/>
            <w:r w:rsidRPr="005171A1">
              <w:rPr>
                <w:rFonts w:ascii="Calibri" w:eastAsia="Times New Roman" w:hAnsi="Calibri" w:cs="Calibri"/>
                <w:b/>
                <w:bCs/>
                <w:lang w:eastAsia="fr-FR"/>
              </w:rPr>
              <w:t>age</w:t>
            </w:r>
            <w:proofErr w:type="spellEnd"/>
            <w:r w:rsidRPr="005171A1">
              <w:rPr>
                <w:rFonts w:ascii="Calibri" w:eastAsia="Times New Roman" w:hAnsi="Calibri" w:cs="Calibri"/>
                <w:b/>
                <w:bCs/>
                <w:lang w:eastAsia="fr-FR"/>
              </w:rPr>
              <w:t xml:space="preserve"> - 5 ans</w:t>
            </w:r>
          </w:p>
        </w:tc>
        <w:tc>
          <w:tcPr>
            <w:tcW w:w="992" w:type="dxa"/>
            <w:tcBorders>
              <w:top w:val="single" w:sz="8" w:space="0" w:color="auto"/>
              <w:left w:val="nil"/>
              <w:bottom w:val="nil"/>
              <w:right w:val="single" w:sz="4" w:space="0" w:color="auto"/>
            </w:tcBorders>
            <w:shd w:val="clear" w:color="auto" w:fill="auto"/>
            <w:vAlign w:val="center"/>
            <w:hideMark/>
          </w:tcPr>
          <w:p w14:paraId="24C47EDF" w14:textId="77777777" w:rsidR="005171A1" w:rsidRPr="005171A1" w:rsidRDefault="005171A1" w:rsidP="005171A1">
            <w:pPr>
              <w:spacing w:after="0" w:line="240" w:lineRule="auto"/>
              <w:jc w:val="center"/>
              <w:rPr>
                <w:rFonts w:ascii="Calibri" w:eastAsia="Times New Roman" w:hAnsi="Calibri" w:cs="Calibri"/>
                <w:b/>
                <w:bCs/>
                <w:lang w:eastAsia="fr-FR"/>
              </w:rPr>
            </w:pPr>
            <w:proofErr w:type="gramStart"/>
            <w:r w:rsidRPr="005171A1">
              <w:rPr>
                <w:rFonts w:ascii="Calibri" w:eastAsia="Times New Roman" w:hAnsi="Calibri" w:cs="Calibri"/>
                <w:b/>
                <w:bCs/>
                <w:lang w:eastAsia="fr-FR"/>
              </w:rPr>
              <w:t>nb</w:t>
            </w:r>
            <w:proofErr w:type="gramEnd"/>
            <w:r w:rsidRPr="005171A1">
              <w:rPr>
                <w:rFonts w:ascii="Calibri" w:eastAsia="Times New Roman" w:hAnsi="Calibri" w:cs="Calibri"/>
                <w:b/>
                <w:bCs/>
                <w:lang w:eastAsia="fr-FR"/>
              </w:rPr>
              <w:t xml:space="preserve"> prêts - 5 ans</w:t>
            </w:r>
          </w:p>
        </w:tc>
        <w:tc>
          <w:tcPr>
            <w:tcW w:w="1276" w:type="dxa"/>
            <w:tcBorders>
              <w:top w:val="single" w:sz="8" w:space="0" w:color="auto"/>
              <w:left w:val="nil"/>
              <w:bottom w:val="nil"/>
              <w:right w:val="single" w:sz="4" w:space="0" w:color="auto"/>
            </w:tcBorders>
            <w:shd w:val="clear" w:color="000000" w:fill="C6E0B4"/>
            <w:vAlign w:val="center"/>
            <w:hideMark/>
          </w:tcPr>
          <w:p w14:paraId="2143FB58" w14:textId="77777777" w:rsidR="005171A1" w:rsidRPr="005171A1" w:rsidRDefault="005171A1" w:rsidP="005171A1">
            <w:pPr>
              <w:spacing w:after="0" w:line="240" w:lineRule="auto"/>
              <w:jc w:val="center"/>
              <w:rPr>
                <w:rFonts w:ascii="Calibri" w:eastAsia="Times New Roman" w:hAnsi="Calibri" w:cs="Calibri"/>
                <w:b/>
                <w:bCs/>
                <w:lang w:eastAsia="fr-FR"/>
              </w:rPr>
            </w:pPr>
            <w:r w:rsidRPr="005171A1">
              <w:rPr>
                <w:rFonts w:ascii="Calibri" w:eastAsia="Times New Roman" w:hAnsi="Calibri" w:cs="Calibri"/>
                <w:b/>
                <w:bCs/>
                <w:lang w:eastAsia="fr-FR"/>
              </w:rPr>
              <w:t>%</w:t>
            </w:r>
            <w:proofErr w:type="spellStart"/>
            <w:r w:rsidRPr="005171A1">
              <w:rPr>
                <w:rFonts w:ascii="Calibri" w:eastAsia="Times New Roman" w:hAnsi="Calibri" w:cs="Calibri"/>
                <w:b/>
                <w:bCs/>
                <w:lang w:eastAsia="fr-FR"/>
              </w:rPr>
              <w:t>age</w:t>
            </w:r>
            <w:proofErr w:type="spellEnd"/>
            <w:r w:rsidRPr="005171A1">
              <w:rPr>
                <w:rFonts w:ascii="Calibri" w:eastAsia="Times New Roman" w:hAnsi="Calibri" w:cs="Calibri"/>
                <w:b/>
                <w:bCs/>
                <w:lang w:eastAsia="fr-FR"/>
              </w:rPr>
              <w:t xml:space="preserve"> - 5 ans en prêt</w:t>
            </w:r>
          </w:p>
        </w:tc>
        <w:tc>
          <w:tcPr>
            <w:tcW w:w="708" w:type="dxa"/>
            <w:tcBorders>
              <w:top w:val="single" w:sz="8" w:space="0" w:color="auto"/>
              <w:left w:val="nil"/>
              <w:bottom w:val="nil"/>
              <w:right w:val="single" w:sz="4" w:space="0" w:color="auto"/>
            </w:tcBorders>
            <w:shd w:val="clear" w:color="auto" w:fill="auto"/>
            <w:vAlign w:val="center"/>
            <w:hideMark/>
          </w:tcPr>
          <w:p w14:paraId="480E19A3" w14:textId="77777777" w:rsidR="005171A1" w:rsidRPr="005171A1" w:rsidRDefault="005171A1" w:rsidP="005171A1">
            <w:pPr>
              <w:spacing w:after="0" w:line="240" w:lineRule="auto"/>
              <w:jc w:val="center"/>
              <w:rPr>
                <w:rFonts w:ascii="Calibri" w:eastAsia="Times New Roman" w:hAnsi="Calibri" w:cs="Calibri"/>
                <w:b/>
                <w:bCs/>
                <w:lang w:eastAsia="fr-FR"/>
              </w:rPr>
            </w:pPr>
            <w:proofErr w:type="spellStart"/>
            <w:proofErr w:type="gramStart"/>
            <w:r w:rsidRPr="005171A1">
              <w:rPr>
                <w:rFonts w:ascii="Calibri" w:eastAsia="Times New Roman" w:hAnsi="Calibri" w:cs="Calibri"/>
                <w:b/>
                <w:bCs/>
                <w:lang w:eastAsia="fr-FR"/>
              </w:rPr>
              <w:t>acq</w:t>
            </w:r>
            <w:proofErr w:type="spellEnd"/>
            <w:proofErr w:type="gramEnd"/>
            <w:r w:rsidRPr="005171A1">
              <w:rPr>
                <w:rFonts w:ascii="Calibri" w:eastAsia="Times New Roman" w:hAnsi="Calibri" w:cs="Calibri"/>
                <w:b/>
                <w:bCs/>
                <w:lang w:eastAsia="fr-FR"/>
              </w:rPr>
              <w:t>° 2024</w:t>
            </w:r>
          </w:p>
        </w:tc>
        <w:tc>
          <w:tcPr>
            <w:tcW w:w="1021" w:type="dxa"/>
            <w:tcBorders>
              <w:top w:val="single" w:sz="8" w:space="0" w:color="auto"/>
              <w:left w:val="nil"/>
              <w:bottom w:val="nil"/>
              <w:right w:val="single" w:sz="4" w:space="0" w:color="auto"/>
            </w:tcBorders>
            <w:shd w:val="clear" w:color="auto" w:fill="auto"/>
            <w:vAlign w:val="center"/>
            <w:hideMark/>
          </w:tcPr>
          <w:p w14:paraId="5FFA64AB" w14:textId="77777777" w:rsidR="005171A1" w:rsidRPr="005171A1" w:rsidRDefault="005171A1" w:rsidP="005171A1">
            <w:pPr>
              <w:spacing w:after="0" w:line="240" w:lineRule="auto"/>
              <w:jc w:val="center"/>
              <w:rPr>
                <w:rFonts w:ascii="Calibri" w:eastAsia="Times New Roman" w:hAnsi="Calibri" w:cs="Calibri"/>
                <w:b/>
                <w:bCs/>
                <w:lang w:eastAsia="fr-FR"/>
              </w:rPr>
            </w:pPr>
            <w:proofErr w:type="spellStart"/>
            <w:proofErr w:type="gramStart"/>
            <w:r w:rsidRPr="005171A1">
              <w:rPr>
                <w:rFonts w:ascii="Calibri" w:eastAsia="Times New Roman" w:hAnsi="Calibri" w:cs="Calibri"/>
                <w:b/>
                <w:bCs/>
                <w:lang w:eastAsia="fr-FR"/>
              </w:rPr>
              <w:t>acq</w:t>
            </w:r>
            <w:proofErr w:type="spellEnd"/>
            <w:proofErr w:type="gramEnd"/>
            <w:r w:rsidRPr="005171A1">
              <w:rPr>
                <w:rFonts w:ascii="Calibri" w:eastAsia="Times New Roman" w:hAnsi="Calibri" w:cs="Calibri"/>
                <w:b/>
                <w:bCs/>
                <w:lang w:eastAsia="fr-FR"/>
              </w:rPr>
              <w:t>° annuelles</w:t>
            </w:r>
          </w:p>
        </w:tc>
        <w:tc>
          <w:tcPr>
            <w:tcW w:w="850" w:type="dxa"/>
            <w:tcBorders>
              <w:top w:val="single" w:sz="8" w:space="0" w:color="auto"/>
              <w:left w:val="nil"/>
              <w:bottom w:val="nil"/>
              <w:right w:val="single" w:sz="4" w:space="0" w:color="auto"/>
            </w:tcBorders>
            <w:shd w:val="clear" w:color="000000" w:fill="C6E0B4"/>
            <w:vAlign w:val="center"/>
            <w:hideMark/>
          </w:tcPr>
          <w:p w14:paraId="23F4E7E3" w14:textId="77777777" w:rsidR="005171A1" w:rsidRPr="005171A1" w:rsidRDefault="005171A1" w:rsidP="005171A1">
            <w:pPr>
              <w:spacing w:after="0" w:line="240" w:lineRule="auto"/>
              <w:jc w:val="center"/>
              <w:rPr>
                <w:rFonts w:ascii="Calibri" w:eastAsia="Times New Roman" w:hAnsi="Calibri" w:cs="Calibri"/>
                <w:b/>
                <w:bCs/>
                <w:lang w:eastAsia="fr-FR"/>
              </w:rPr>
            </w:pPr>
            <w:proofErr w:type="gramStart"/>
            <w:r w:rsidRPr="005171A1">
              <w:rPr>
                <w:rFonts w:ascii="Calibri" w:eastAsia="Times New Roman" w:hAnsi="Calibri" w:cs="Calibri"/>
                <w:b/>
                <w:bCs/>
                <w:lang w:eastAsia="fr-FR"/>
              </w:rPr>
              <w:t>âge</w:t>
            </w:r>
            <w:proofErr w:type="gramEnd"/>
            <w:r w:rsidRPr="005171A1">
              <w:rPr>
                <w:rFonts w:ascii="Calibri" w:eastAsia="Times New Roman" w:hAnsi="Calibri" w:cs="Calibri"/>
                <w:b/>
                <w:bCs/>
                <w:lang w:eastAsia="fr-FR"/>
              </w:rPr>
              <w:t xml:space="preserve"> réel</w:t>
            </w:r>
          </w:p>
        </w:tc>
        <w:tc>
          <w:tcPr>
            <w:tcW w:w="1043" w:type="dxa"/>
            <w:tcBorders>
              <w:top w:val="single" w:sz="8" w:space="0" w:color="auto"/>
              <w:left w:val="nil"/>
              <w:bottom w:val="nil"/>
              <w:right w:val="single" w:sz="8" w:space="0" w:color="auto"/>
            </w:tcBorders>
            <w:shd w:val="clear" w:color="000000" w:fill="C6E0B4"/>
            <w:vAlign w:val="center"/>
            <w:hideMark/>
          </w:tcPr>
          <w:p w14:paraId="0570BB4C" w14:textId="77777777" w:rsidR="005171A1" w:rsidRPr="005171A1" w:rsidRDefault="005171A1" w:rsidP="005171A1">
            <w:pPr>
              <w:spacing w:after="0" w:line="240" w:lineRule="auto"/>
              <w:ind w:firstLineChars="100" w:firstLine="221"/>
              <w:rPr>
                <w:rFonts w:ascii="Calibri" w:eastAsia="Times New Roman" w:hAnsi="Calibri" w:cs="Calibri"/>
                <w:b/>
                <w:bCs/>
                <w:lang w:eastAsia="fr-FR"/>
              </w:rPr>
            </w:pPr>
            <w:proofErr w:type="gramStart"/>
            <w:r w:rsidRPr="005171A1">
              <w:rPr>
                <w:rFonts w:ascii="Calibri" w:eastAsia="Times New Roman" w:hAnsi="Calibri" w:cs="Calibri"/>
                <w:b/>
                <w:bCs/>
                <w:lang w:eastAsia="fr-FR"/>
              </w:rPr>
              <w:t>âge</w:t>
            </w:r>
            <w:proofErr w:type="gramEnd"/>
            <w:r w:rsidRPr="005171A1">
              <w:rPr>
                <w:rFonts w:ascii="Calibri" w:eastAsia="Times New Roman" w:hAnsi="Calibri" w:cs="Calibri"/>
                <w:b/>
                <w:bCs/>
                <w:lang w:eastAsia="fr-FR"/>
              </w:rPr>
              <w:t xml:space="preserve"> théorique</w:t>
            </w:r>
          </w:p>
        </w:tc>
      </w:tr>
      <w:tr w:rsidR="005171A1" w:rsidRPr="005171A1" w14:paraId="7BC2241C" w14:textId="77777777" w:rsidTr="005171A1">
        <w:trPr>
          <w:trHeight w:val="300"/>
        </w:trPr>
        <w:tc>
          <w:tcPr>
            <w:tcW w:w="2258"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09C3D791"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Romans jeunesse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9318435"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14224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BA9B760"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9564</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78ECBAB5"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67,2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C3B3FB"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3959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ADC7255"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27,8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61B1207"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3310</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778F66CA"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83,6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36741D4"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838</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3B5531F7"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756</w:t>
            </w:r>
          </w:p>
        </w:tc>
        <w:tc>
          <w:tcPr>
            <w:tcW w:w="850" w:type="dxa"/>
            <w:tcBorders>
              <w:top w:val="single" w:sz="4" w:space="0" w:color="auto"/>
              <w:left w:val="nil"/>
              <w:bottom w:val="single" w:sz="4" w:space="0" w:color="auto"/>
              <w:right w:val="single" w:sz="4" w:space="0" w:color="auto"/>
            </w:tcBorders>
            <w:shd w:val="clear" w:color="000000" w:fill="C6E0B4"/>
            <w:noWrap/>
            <w:vAlign w:val="bottom"/>
            <w:hideMark/>
          </w:tcPr>
          <w:p w14:paraId="4E6AA34D"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8,4</w:t>
            </w:r>
          </w:p>
        </w:tc>
        <w:tc>
          <w:tcPr>
            <w:tcW w:w="1043" w:type="dxa"/>
            <w:tcBorders>
              <w:top w:val="single" w:sz="4" w:space="0" w:color="auto"/>
              <w:left w:val="nil"/>
              <w:bottom w:val="single" w:sz="4" w:space="0" w:color="auto"/>
              <w:right w:val="single" w:sz="8" w:space="0" w:color="auto"/>
            </w:tcBorders>
            <w:shd w:val="clear" w:color="000000" w:fill="C6E0B4"/>
            <w:vAlign w:val="center"/>
            <w:hideMark/>
          </w:tcPr>
          <w:p w14:paraId="6C07A141" w14:textId="77777777" w:rsidR="005171A1" w:rsidRPr="005171A1" w:rsidRDefault="005171A1" w:rsidP="005171A1">
            <w:pPr>
              <w:spacing w:after="0" w:line="240" w:lineRule="auto"/>
              <w:rPr>
                <w:rFonts w:ascii="Calibri" w:eastAsia="Times New Roman" w:hAnsi="Calibri" w:cs="Calibri"/>
                <w:b/>
                <w:bCs/>
                <w:color w:val="FF0000"/>
                <w:lang w:eastAsia="fr-FR"/>
              </w:rPr>
            </w:pPr>
            <w:r w:rsidRPr="005171A1">
              <w:rPr>
                <w:rFonts w:ascii="Calibri" w:eastAsia="Times New Roman" w:hAnsi="Calibri" w:cs="Calibri"/>
                <w:b/>
                <w:bCs/>
                <w:color w:val="FF0000"/>
                <w:lang w:eastAsia="fr-FR"/>
              </w:rPr>
              <w:t>9,4</w:t>
            </w:r>
          </w:p>
        </w:tc>
      </w:tr>
      <w:tr w:rsidR="005171A1" w:rsidRPr="005171A1" w14:paraId="3668A46D" w14:textId="77777777" w:rsidTr="005171A1">
        <w:trPr>
          <w:trHeight w:val="402"/>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61F03CC8" w14:textId="77777777" w:rsidR="005171A1" w:rsidRPr="005171A1" w:rsidRDefault="005171A1" w:rsidP="005171A1">
            <w:pPr>
              <w:spacing w:after="0" w:line="240" w:lineRule="auto"/>
              <w:rPr>
                <w:rFonts w:ascii="Calibri" w:eastAsia="Times New Roman" w:hAnsi="Calibri" w:cs="Calibri"/>
                <w:b/>
                <w:bCs/>
                <w:color w:val="305496"/>
                <w:sz w:val="20"/>
                <w:szCs w:val="20"/>
                <w:lang w:eastAsia="fr-FR"/>
              </w:rPr>
            </w:pPr>
            <w:r w:rsidRPr="005171A1">
              <w:rPr>
                <w:rFonts w:ascii="Calibri" w:eastAsia="Times New Roman" w:hAnsi="Calibri" w:cs="Calibri"/>
                <w:b/>
                <w:bCs/>
                <w:color w:val="305496"/>
                <w:sz w:val="20"/>
                <w:szCs w:val="20"/>
                <w:lang w:eastAsia="fr-FR"/>
              </w:rPr>
              <w:t>Total Livres Jeunesse</w:t>
            </w:r>
          </w:p>
        </w:tc>
        <w:tc>
          <w:tcPr>
            <w:tcW w:w="993" w:type="dxa"/>
            <w:tcBorders>
              <w:top w:val="nil"/>
              <w:left w:val="nil"/>
              <w:bottom w:val="single" w:sz="4" w:space="0" w:color="auto"/>
              <w:right w:val="single" w:sz="4" w:space="0" w:color="auto"/>
            </w:tcBorders>
            <w:shd w:val="clear" w:color="auto" w:fill="auto"/>
            <w:noWrap/>
            <w:vAlign w:val="bottom"/>
            <w:hideMark/>
          </w:tcPr>
          <w:p w14:paraId="5858B32D"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106039</w:t>
            </w:r>
          </w:p>
        </w:tc>
        <w:tc>
          <w:tcPr>
            <w:tcW w:w="992" w:type="dxa"/>
            <w:tcBorders>
              <w:top w:val="nil"/>
              <w:left w:val="nil"/>
              <w:bottom w:val="single" w:sz="4" w:space="0" w:color="auto"/>
              <w:right w:val="single" w:sz="4" w:space="0" w:color="auto"/>
            </w:tcBorders>
            <w:shd w:val="clear" w:color="auto" w:fill="auto"/>
            <w:noWrap/>
            <w:vAlign w:val="bottom"/>
            <w:hideMark/>
          </w:tcPr>
          <w:p w14:paraId="5DDE9C1D"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78117</w:t>
            </w:r>
          </w:p>
        </w:tc>
        <w:tc>
          <w:tcPr>
            <w:tcW w:w="1276" w:type="dxa"/>
            <w:tcBorders>
              <w:top w:val="nil"/>
              <w:left w:val="nil"/>
              <w:bottom w:val="single" w:sz="4" w:space="0" w:color="auto"/>
              <w:right w:val="single" w:sz="4" w:space="0" w:color="auto"/>
            </w:tcBorders>
            <w:shd w:val="clear" w:color="000000" w:fill="C6E0B4"/>
            <w:noWrap/>
            <w:vAlign w:val="bottom"/>
            <w:hideMark/>
          </w:tcPr>
          <w:p w14:paraId="4017EB69"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73,7</w:t>
            </w:r>
          </w:p>
        </w:tc>
        <w:tc>
          <w:tcPr>
            <w:tcW w:w="850" w:type="dxa"/>
            <w:tcBorders>
              <w:top w:val="nil"/>
              <w:left w:val="nil"/>
              <w:bottom w:val="single" w:sz="4" w:space="0" w:color="auto"/>
              <w:right w:val="single" w:sz="4" w:space="0" w:color="auto"/>
            </w:tcBorders>
            <w:shd w:val="clear" w:color="auto" w:fill="auto"/>
            <w:noWrap/>
            <w:vAlign w:val="bottom"/>
            <w:hideMark/>
          </w:tcPr>
          <w:p w14:paraId="70AF040B"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37274</w:t>
            </w:r>
          </w:p>
        </w:tc>
        <w:tc>
          <w:tcPr>
            <w:tcW w:w="851" w:type="dxa"/>
            <w:tcBorders>
              <w:top w:val="nil"/>
              <w:left w:val="nil"/>
              <w:bottom w:val="single" w:sz="4" w:space="0" w:color="auto"/>
              <w:right w:val="single" w:sz="4" w:space="0" w:color="auto"/>
            </w:tcBorders>
            <w:shd w:val="clear" w:color="auto" w:fill="auto"/>
            <w:noWrap/>
            <w:vAlign w:val="bottom"/>
            <w:hideMark/>
          </w:tcPr>
          <w:p w14:paraId="053AFF3A"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35,2</w:t>
            </w:r>
          </w:p>
        </w:tc>
        <w:tc>
          <w:tcPr>
            <w:tcW w:w="992" w:type="dxa"/>
            <w:tcBorders>
              <w:top w:val="nil"/>
              <w:left w:val="nil"/>
              <w:bottom w:val="single" w:sz="4" w:space="0" w:color="auto"/>
              <w:right w:val="single" w:sz="4" w:space="0" w:color="auto"/>
            </w:tcBorders>
            <w:shd w:val="clear" w:color="auto" w:fill="auto"/>
            <w:noWrap/>
            <w:vAlign w:val="bottom"/>
            <w:hideMark/>
          </w:tcPr>
          <w:p w14:paraId="435E16D5"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31147</w:t>
            </w:r>
          </w:p>
        </w:tc>
        <w:tc>
          <w:tcPr>
            <w:tcW w:w="1276" w:type="dxa"/>
            <w:tcBorders>
              <w:top w:val="nil"/>
              <w:left w:val="nil"/>
              <w:bottom w:val="single" w:sz="4" w:space="0" w:color="auto"/>
              <w:right w:val="single" w:sz="4" w:space="0" w:color="auto"/>
            </w:tcBorders>
            <w:shd w:val="clear" w:color="000000" w:fill="C6E0B4"/>
            <w:noWrap/>
            <w:vAlign w:val="bottom"/>
            <w:hideMark/>
          </w:tcPr>
          <w:p w14:paraId="0B9EBD27"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83,6</w:t>
            </w:r>
          </w:p>
        </w:tc>
        <w:tc>
          <w:tcPr>
            <w:tcW w:w="708" w:type="dxa"/>
            <w:tcBorders>
              <w:top w:val="nil"/>
              <w:left w:val="nil"/>
              <w:bottom w:val="single" w:sz="4" w:space="0" w:color="auto"/>
              <w:right w:val="single" w:sz="4" w:space="0" w:color="auto"/>
            </w:tcBorders>
            <w:shd w:val="clear" w:color="auto" w:fill="auto"/>
            <w:noWrap/>
            <w:vAlign w:val="bottom"/>
            <w:hideMark/>
          </w:tcPr>
          <w:p w14:paraId="63CB377D"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6838</w:t>
            </w:r>
          </w:p>
        </w:tc>
        <w:tc>
          <w:tcPr>
            <w:tcW w:w="1021" w:type="dxa"/>
            <w:tcBorders>
              <w:top w:val="nil"/>
              <w:left w:val="nil"/>
              <w:bottom w:val="single" w:sz="4" w:space="0" w:color="auto"/>
              <w:right w:val="single" w:sz="4" w:space="0" w:color="auto"/>
            </w:tcBorders>
            <w:shd w:val="clear" w:color="auto" w:fill="auto"/>
            <w:noWrap/>
            <w:vAlign w:val="bottom"/>
            <w:hideMark/>
          </w:tcPr>
          <w:p w14:paraId="061CAAB4"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7017</w:t>
            </w:r>
          </w:p>
        </w:tc>
        <w:tc>
          <w:tcPr>
            <w:tcW w:w="850" w:type="dxa"/>
            <w:tcBorders>
              <w:top w:val="nil"/>
              <w:left w:val="nil"/>
              <w:bottom w:val="single" w:sz="4" w:space="0" w:color="auto"/>
              <w:right w:val="single" w:sz="4" w:space="0" w:color="auto"/>
            </w:tcBorders>
            <w:shd w:val="clear" w:color="000000" w:fill="C6E0B4"/>
            <w:noWrap/>
            <w:vAlign w:val="bottom"/>
            <w:hideMark/>
          </w:tcPr>
          <w:p w14:paraId="14CD6B46"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8,0</w:t>
            </w:r>
          </w:p>
        </w:tc>
        <w:tc>
          <w:tcPr>
            <w:tcW w:w="1043" w:type="dxa"/>
            <w:tcBorders>
              <w:top w:val="nil"/>
              <w:left w:val="nil"/>
              <w:bottom w:val="single" w:sz="4" w:space="0" w:color="auto"/>
              <w:right w:val="single" w:sz="8" w:space="0" w:color="auto"/>
            </w:tcBorders>
            <w:shd w:val="clear" w:color="000000" w:fill="C6E0B4"/>
            <w:noWrap/>
            <w:vAlign w:val="bottom"/>
            <w:hideMark/>
          </w:tcPr>
          <w:p w14:paraId="27991288"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7,6</w:t>
            </w:r>
          </w:p>
        </w:tc>
      </w:tr>
      <w:tr w:rsidR="005171A1" w:rsidRPr="005171A1" w14:paraId="30C51118" w14:textId="77777777" w:rsidTr="005171A1">
        <w:trPr>
          <w:trHeight w:val="33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6778CC34" w14:textId="77777777" w:rsidR="005171A1" w:rsidRPr="005171A1" w:rsidRDefault="005171A1" w:rsidP="005171A1">
            <w:pPr>
              <w:spacing w:after="0" w:line="240" w:lineRule="auto"/>
              <w:rPr>
                <w:rFonts w:ascii="Calibri" w:eastAsia="Times New Roman" w:hAnsi="Calibri" w:cs="Calibri"/>
                <w:b/>
                <w:bCs/>
                <w:color w:val="305496"/>
                <w:sz w:val="20"/>
                <w:szCs w:val="20"/>
                <w:lang w:eastAsia="fr-FR"/>
              </w:rPr>
            </w:pPr>
            <w:r w:rsidRPr="005171A1">
              <w:rPr>
                <w:rFonts w:ascii="Calibri" w:eastAsia="Times New Roman" w:hAnsi="Calibri" w:cs="Calibri"/>
                <w:b/>
                <w:bCs/>
                <w:color w:val="305496"/>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203EC23B"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22AE1505"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0B693484"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5E105B4E"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60710</w:t>
            </w:r>
          </w:p>
        </w:tc>
        <w:tc>
          <w:tcPr>
            <w:tcW w:w="851" w:type="dxa"/>
            <w:tcBorders>
              <w:top w:val="nil"/>
              <w:left w:val="nil"/>
              <w:bottom w:val="single" w:sz="4" w:space="0" w:color="auto"/>
              <w:right w:val="single" w:sz="4" w:space="0" w:color="auto"/>
            </w:tcBorders>
            <w:shd w:val="clear" w:color="auto" w:fill="auto"/>
            <w:noWrap/>
            <w:vAlign w:val="bottom"/>
            <w:hideMark/>
          </w:tcPr>
          <w:p w14:paraId="348BB7BF"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shd w:val="clear" w:color="auto" w:fill="auto"/>
            <w:noWrap/>
            <w:vAlign w:val="bottom"/>
            <w:hideMark/>
          </w:tcPr>
          <w:p w14:paraId="6F14F041"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50049</w:t>
            </w:r>
          </w:p>
        </w:tc>
        <w:tc>
          <w:tcPr>
            <w:tcW w:w="1276" w:type="dxa"/>
            <w:tcBorders>
              <w:top w:val="nil"/>
              <w:left w:val="nil"/>
              <w:bottom w:val="single" w:sz="4" w:space="0" w:color="auto"/>
              <w:right w:val="single" w:sz="4" w:space="0" w:color="auto"/>
            </w:tcBorders>
            <w:shd w:val="clear" w:color="000000" w:fill="C6E0B4"/>
            <w:noWrap/>
            <w:vAlign w:val="bottom"/>
            <w:hideMark/>
          </w:tcPr>
          <w:p w14:paraId="1151CD99"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82,4</w:t>
            </w:r>
          </w:p>
        </w:tc>
        <w:tc>
          <w:tcPr>
            <w:tcW w:w="708" w:type="dxa"/>
            <w:tcBorders>
              <w:top w:val="nil"/>
              <w:left w:val="nil"/>
              <w:bottom w:val="single" w:sz="4" w:space="0" w:color="auto"/>
              <w:right w:val="single" w:sz="4" w:space="0" w:color="auto"/>
            </w:tcBorders>
            <w:shd w:val="clear" w:color="auto" w:fill="auto"/>
            <w:noWrap/>
            <w:vAlign w:val="bottom"/>
            <w:hideMark/>
          </w:tcPr>
          <w:p w14:paraId="0A493449"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356795DC"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11460</w:t>
            </w:r>
          </w:p>
        </w:tc>
        <w:tc>
          <w:tcPr>
            <w:tcW w:w="850" w:type="dxa"/>
            <w:tcBorders>
              <w:top w:val="nil"/>
              <w:left w:val="nil"/>
              <w:bottom w:val="single" w:sz="4" w:space="0" w:color="auto"/>
              <w:right w:val="single" w:sz="4" w:space="0" w:color="auto"/>
            </w:tcBorders>
            <w:shd w:val="clear" w:color="000000" w:fill="C6E0B4"/>
            <w:noWrap/>
            <w:vAlign w:val="bottom"/>
            <w:hideMark/>
          </w:tcPr>
          <w:p w14:paraId="61ECDB62"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7,5</w:t>
            </w:r>
          </w:p>
        </w:tc>
        <w:tc>
          <w:tcPr>
            <w:tcW w:w="1043" w:type="dxa"/>
            <w:tcBorders>
              <w:top w:val="nil"/>
              <w:left w:val="nil"/>
              <w:bottom w:val="single" w:sz="4" w:space="0" w:color="auto"/>
              <w:right w:val="single" w:sz="8" w:space="0" w:color="auto"/>
            </w:tcBorders>
            <w:shd w:val="clear" w:color="000000" w:fill="C6E0B4"/>
            <w:noWrap/>
            <w:vAlign w:val="bottom"/>
            <w:hideMark/>
          </w:tcPr>
          <w:p w14:paraId="56A91CDC"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7,5</w:t>
            </w:r>
          </w:p>
        </w:tc>
      </w:tr>
      <w:tr w:rsidR="005171A1" w:rsidRPr="005171A1" w14:paraId="3715F8EB" w14:textId="77777777" w:rsidTr="005171A1">
        <w:trPr>
          <w:trHeight w:val="390"/>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132D9226" w14:textId="77777777" w:rsidR="005171A1" w:rsidRPr="005171A1" w:rsidRDefault="005171A1" w:rsidP="005171A1">
            <w:pPr>
              <w:spacing w:after="0" w:line="240" w:lineRule="auto"/>
              <w:rPr>
                <w:rFonts w:ascii="Calibri" w:eastAsia="Times New Roman" w:hAnsi="Calibri" w:cs="Calibri"/>
                <w:b/>
                <w:bCs/>
                <w:color w:val="305496"/>
                <w:sz w:val="20"/>
                <w:szCs w:val="20"/>
                <w:lang w:eastAsia="fr-FR"/>
              </w:rPr>
            </w:pPr>
            <w:r w:rsidRPr="005171A1">
              <w:rPr>
                <w:rFonts w:ascii="Calibri" w:eastAsia="Times New Roman" w:hAnsi="Calibri" w:cs="Calibri"/>
                <w:b/>
                <w:bCs/>
                <w:color w:val="305496"/>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564C79C5"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4EE85CB9"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4339FD19"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shd w:val="clear" w:color="auto" w:fill="auto"/>
            <w:noWrap/>
            <w:vAlign w:val="bottom"/>
            <w:hideMark/>
          </w:tcPr>
          <w:p w14:paraId="22AF8465"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66319</w:t>
            </w:r>
          </w:p>
        </w:tc>
        <w:tc>
          <w:tcPr>
            <w:tcW w:w="851" w:type="dxa"/>
            <w:tcBorders>
              <w:top w:val="nil"/>
              <w:left w:val="nil"/>
              <w:bottom w:val="single" w:sz="8" w:space="0" w:color="auto"/>
              <w:right w:val="single" w:sz="4" w:space="0" w:color="auto"/>
            </w:tcBorders>
            <w:shd w:val="clear" w:color="auto" w:fill="auto"/>
            <w:noWrap/>
            <w:vAlign w:val="bottom"/>
            <w:hideMark/>
          </w:tcPr>
          <w:p w14:paraId="4276E823"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shd w:val="clear" w:color="auto" w:fill="auto"/>
            <w:noWrap/>
            <w:vAlign w:val="bottom"/>
            <w:hideMark/>
          </w:tcPr>
          <w:p w14:paraId="66B47190"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54480</w:t>
            </w:r>
          </w:p>
        </w:tc>
        <w:tc>
          <w:tcPr>
            <w:tcW w:w="1276" w:type="dxa"/>
            <w:tcBorders>
              <w:top w:val="nil"/>
              <w:left w:val="nil"/>
              <w:bottom w:val="single" w:sz="8" w:space="0" w:color="auto"/>
              <w:right w:val="single" w:sz="4" w:space="0" w:color="auto"/>
            </w:tcBorders>
            <w:shd w:val="clear" w:color="000000" w:fill="C6E0B4"/>
            <w:noWrap/>
            <w:vAlign w:val="bottom"/>
            <w:hideMark/>
          </w:tcPr>
          <w:p w14:paraId="33757BE7"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82,1</w:t>
            </w:r>
          </w:p>
        </w:tc>
        <w:tc>
          <w:tcPr>
            <w:tcW w:w="708" w:type="dxa"/>
            <w:tcBorders>
              <w:top w:val="nil"/>
              <w:left w:val="nil"/>
              <w:bottom w:val="single" w:sz="8" w:space="0" w:color="auto"/>
              <w:right w:val="single" w:sz="4" w:space="0" w:color="auto"/>
            </w:tcBorders>
            <w:shd w:val="clear" w:color="auto" w:fill="auto"/>
            <w:noWrap/>
            <w:vAlign w:val="bottom"/>
            <w:hideMark/>
          </w:tcPr>
          <w:p w14:paraId="3D1F178C"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6CD72C66"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12492</w:t>
            </w:r>
          </w:p>
        </w:tc>
        <w:tc>
          <w:tcPr>
            <w:tcW w:w="850" w:type="dxa"/>
            <w:tcBorders>
              <w:top w:val="nil"/>
              <w:left w:val="nil"/>
              <w:bottom w:val="single" w:sz="8" w:space="0" w:color="auto"/>
              <w:right w:val="single" w:sz="4" w:space="0" w:color="auto"/>
            </w:tcBorders>
            <w:shd w:val="clear" w:color="000000" w:fill="C6E0B4"/>
            <w:noWrap/>
            <w:vAlign w:val="bottom"/>
            <w:hideMark/>
          </w:tcPr>
          <w:p w14:paraId="15CF3D64"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7,5</w:t>
            </w:r>
          </w:p>
        </w:tc>
        <w:tc>
          <w:tcPr>
            <w:tcW w:w="1043" w:type="dxa"/>
            <w:tcBorders>
              <w:top w:val="nil"/>
              <w:left w:val="nil"/>
              <w:bottom w:val="single" w:sz="8" w:space="0" w:color="auto"/>
              <w:right w:val="single" w:sz="8" w:space="0" w:color="auto"/>
            </w:tcBorders>
            <w:shd w:val="clear" w:color="000000" w:fill="C6E0B4"/>
            <w:noWrap/>
            <w:vAlign w:val="bottom"/>
            <w:hideMark/>
          </w:tcPr>
          <w:p w14:paraId="4A72F461"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7,5</w:t>
            </w:r>
          </w:p>
        </w:tc>
      </w:tr>
    </w:tbl>
    <w:p w14:paraId="0B351838" w14:textId="77777777" w:rsidR="005171A1" w:rsidRPr="005171A1" w:rsidRDefault="005171A1" w:rsidP="005171A1"/>
    <w:p w14:paraId="7AEA8203" w14:textId="650F6F74" w:rsidR="005458D9" w:rsidRDefault="005458D9" w:rsidP="005458D9">
      <w:pPr>
        <w:pStyle w:val="Titre2"/>
      </w:pPr>
      <w:bookmarkStart w:id="14" w:name="_Toc192251134"/>
      <w:r>
        <w:t>2024 (données 2023)</w:t>
      </w:r>
      <w:bookmarkEnd w:id="14"/>
    </w:p>
    <w:tbl>
      <w:tblPr>
        <w:tblW w:w="12664"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288"/>
        <w:gridCol w:w="698"/>
        <w:gridCol w:w="1021"/>
        <w:gridCol w:w="760"/>
        <w:gridCol w:w="1043"/>
      </w:tblGrid>
      <w:tr w:rsidR="000D58C3" w:rsidRPr="000D58C3" w14:paraId="03E190ED" w14:textId="77777777" w:rsidTr="000D58C3">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4A4987D"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097AAADC"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41F97D48"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1B481850"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37D970C8"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2BC87995"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44ED0333"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 - 5 ans</w:t>
            </w:r>
          </w:p>
        </w:tc>
        <w:tc>
          <w:tcPr>
            <w:tcW w:w="1288" w:type="dxa"/>
            <w:tcBorders>
              <w:top w:val="single" w:sz="8" w:space="0" w:color="auto"/>
              <w:left w:val="nil"/>
              <w:bottom w:val="single" w:sz="4" w:space="0" w:color="auto"/>
              <w:right w:val="single" w:sz="4" w:space="0" w:color="auto"/>
            </w:tcBorders>
            <w:shd w:val="clear" w:color="000000" w:fill="E2EFDA"/>
            <w:noWrap/>
            <w:vAlign w:val="bottom"/>
            <w:hideMark/>
          </w:tcPr>
          <w:p w14:paraId="53A08C99"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- 5 ans en prêt</w:t>
            </w:r>
          </w:p>
        </w:tc>
        <w:tc>
          <w:tcPr>
            <w:tcW w:w="352" w:type="dxa"/>
            <w:tcBorders>
              <w:top w:val="single" w:sz="8" w:space="0" w:color="auto"/>
              <w:left w:val="nil"/>
              <w:bottom w:val="single" w:sz="4" w:space="0" w:color="auto"/>
              <w:right w:val="single" w:sz="4" w:space="0" w:color="auto"/>
            </w:tcBorders>
            <w:shd w:val="clear" w:color="auto" w:fill="auto"/>
            <w:noWrap/>
            <w:vAlign w:val="bottom"/>
            <w:hideMark/>
          </w:tcPr>
          <w:p w14:paraId="513EB7F3"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6E23D478"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6F9AEEB6"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âge</w:t>
            </w:r>
            <w:proofErr w:type="gramEnd"/>
            <w:r w:rsidRPr="000D58C3">
              <w:rPr>
                <w:rFonts w:ascii="Calibri" w:eastAsia="Times New Roman" w:hAnsi="Calibri" w:cs="Calibri"/>
                <w:b/>
                <w:bCs/>
                <w:color w:val="000000"/>
                <w:lang w:eastAsia="fr-FR"/>
              </w:rPr>
              <w:t xml:space="preserv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25C4A458"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âge</w:t>
            </w:r>
            <w:proofErr w:type="gramEnd"/>
            <w:r w:rsidRPr="000D58C3">
              <w:rPr>
                <w:rFonts w:ascii="Calibri" w:eastAsia="Times New Roman" w:hAnsi="Calibri" w:cs="Calibri"/>
                <w:b/>
                <w:bCs/>
                <w:color w:val="000000"/>
                <w:lang w:eastAsia="fr-FR"/>
              </w:rPr>
              <w:t xml:space="preserve"> théorique</w:t>
            </w:r>
          </w:p>
        </w:tc>
      </w:tr>
      <w:tr w:rsidR="000D58C3" w:rsidRPr="000D58C3" w14:paraId="414FC3BE" w14:textId="77777777" w:rsidTr="000D58C3">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7F81761D" w14:textId="77777777" w:rsidR="000D58C3" w:rsidRPr="000D58C3" w:rsidRDefault="000D58C3" w:rsidP="000D58C3">
            <w:pPr>
              <w:spacing w:after="0" w:line="240" w:lineRule="auto"/>
              <w:rPr>
                <w:rFonts w:ascii="Calibri" w:eastAsia="Times New Roman" w:hAnsi="Calibri" w:cs="Calibri"/>
                <w:b/>
                <w:bCs/>
                <w:color w:val="FF0000"/>
                <w:lang w:eastAsia="fr-FR"/>
              </w:rPr>
            </w:pPr>
            <w:r w:rsidRPr="000D58C3">
              <w:rPr>
                <w:rFonts w:ascii="Calibri" w:eastAsia="Times New Roman" w:hAnsi="Calibri" w:cs="Calibri"/>
                <w:b/>
                <w:bCs/>
                <w:color w:val="FF0000"/>
                <w:lang w:eastAsia="fr-FR"/>
              </w:rPr>
              <w:t>Romans jeunesse</w:t>
            </w:r>
          </w:p>
        </w:tc>
        <w:tc>
          <w:tcPr>
            <w:tcW w:w="960" w:type="dxa"/>
            <w:tcBorders>
              <w:top w:val="nil"/>
              <w:left w:val="nil"/>
              <w:bottom w:val="single" w:sz="4" w:space="0" w:color="auto"/>
              <w:right w:val="single" w:sz="4" w:space="0" w:color="auto"/>
            </w:tcBorders>
            <w:shd w:val="clear" w:color="auto" w:fill="auto"/>
            <w:noWrap/>
            <w:vAlign w:val="bottom"/>
            <w:hideMark/>
          </w:tcPr>
          <w:p w14:paraId="249D2236"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15281</w:t>
            </w:r>
          </w:p>
        </w:tc>
        <w:tc>
          <w:tcPr>
            <w:tcW w:w="960" w:type="dxa"/>
            <w:tcBorders>
              <w:top w:val="nil"/>
              <w:left w:val="nil"/>
              <w:bottom w:val="single" w:sz="4" w:space="0" w:color="auto"/>
              <w:right w:val="single" w:sz="4" w:space="0" w:color="auto"/>
            </w:tcBorders>
            <w:shd w:val="clear" w:color="auto" w:fill="auto"/>
            <w:noWrap/>
            <w:vAlign w:val="bottom"/>
            <w:hideMark/>
          </w:tcPr>
          <w:p w14:paraId="3B3625D8"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10516</w:t>
            </w:r>
          </w:p>
        </w:tc>
        <w:tc>
          <w:tcPr>
            <w:tcW w:w="1300" w:type="dxa"/>
            <w:tcBorders>
              <w:top w:val="nil"/>
              <w:left w:val="nil"/>
              <w:bottom w:val="single" w:sz="4" w:space="0" w:color="auto"/>
              <w:right w:val="single" w:sz="4" w:space="0" w:color="auto"/>
            </w:tcBorders>
            <w:shd w:val="clear" w:color="000000" w:fill="E2EFDA"/>
            <w:noWrap/>
            <w:vAlign w:val="bottom"/>
            <w:hideMark/>
          </w:tcPr>
          <w:p w14:paraId="27569A19"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68,8</w:t>
            </w:r>
          </w:p>
        </w:tc>
        <w:tc>
          <w:tcPr>
            <w:tcW w:w="920" w:type="dxa"/>
            <w:tcBorders>
              <w:top w:val="nil"/>
              <w:left w:val="nil"/>
              <w:bottom w:val="single" w:sz="4" w:space="0" w:color="auto"/>
              <w:right w:val="single" w:sz="4" w:space="0" w:color="auto"/>
            </w:tcBorders>
            <w:shd w:val="clear" w:color="auto" w:fill="auto"/>
            <w:noWrap/>
            <w:vAlign w:val="bottom"/>
            <w:hideMark/>
          </w:tcPr>
          <w:p w14:paraId="406287A0"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4035</w:t>
            </w:r>
          </w:p>
        </w:tc>
        <w:tc>
          <w:tcPr>
            <w:tcW w:w="780" w:type="dxa"/>
            <w:tcBorders>
              <w:top w:val="nil"/>
              <w:left w:val="nil"/>
              <w:bottom w:val="single" w:sz="4" w:space="0" w:color="auto"/>
              <w:right w:val="single" w:sz="4" w:space="0" w:color="auto"/>
            </w:tcBorders>
            <w:shd w:val="clear" w:color="auto" w:fill="auto"/>
            <w:noWrap/>
            <w:vAlign w:val="bottom"/>
            <w:hideMark/>
          </w:tcPr>
          <w:p w14:paraId="1EF9D719"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26,4</w:t>
            </w:r>
          </w:p>
        </w:tc>
        <w:tc>
          <w:tcPr>
            <w:tcW w:w="960" w:type="dxa"/>
            <w:tcBorders>
              <w:top w:val="nil"/>
              <w:left w:val="nil"/>
              <w:bottom w:val="single" w:sz="4" w:space="0" w:color="auto"/>
              <w:right w:val="single" w:sz="4" w:space="0" w:color="auto"/>
            </w:tcBorders>
            <w:shd w:val="clear" w:color="auto" w:fill="auto"/>
            <w:noWrap/>
            <w:vAlign w:val="bottom"/>
            <w:hideMark/>
          </w:tcPr>
          <w:p w14:paraId="71BDA8FB"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3456</w:t>
            </w:r>
          </w:p>
        </w:tc>
        <w:tc>
          <w:tcPr>
            <w:tcW w:w="1288" w:type="dxa"/>
            <w:tcBorders>
              <w:top w:val="nil"/>
              <w:left w:val="nil"/>
              <w:bottom w:val="single" w:sz="4" w:space="0" w:color="auto"/>
              <w:right w:val="single" w:sz="4" w:space="0" w:color="auto"/>
            </w:tcBorders>
            <w:shd w:val="clear" w:color="000000" w:fill="E2EFDA"/>
            <w:noWrap/>
            <w:vAlign w:val="bottom"/>
            <w:hideMark/>
          </w:tcPr>
          <w:p w14:paraId="1408894A"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85,7</w:t>
            </w:r>
          </w:p>
        </w:tc>
        <w:tc>
          <w:tcPr>
            <w:tcW w:w="352" w:type="dxa"/>
            <w:tcBorders>
              <w:top w:val="nil"/>
              <w:left w:val="nil"/>
              <w:bottom w:val="single" w:sz="4" w:space="0" w:color="auto"/>
              <w:right w:val="single" w:sz="4" w:space="0" w:color="auto"/>
            </w:tcBorders>
            <w:shd w:val="clear" w:color="auto" w:fill="auto"/>
            <w:noWrap/>
            <w:vAlign w:val="bottom"/>
            <w:hideMark/>
          </w:tcPr>
          <w:p w14:paraId="2687A923"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679</w:t>
            </w:r>
          </w:p>
        </w:tc>
        <w:tc>
          <w:tcPr>
            <w:tcW w:w="1021" w:type="dxa"/>
            <w:tcBorders>
              <w:top w:val="nil"/>
              <w:left w:val="nil"/>
              <w:bottom w:val="single" w:sz="4" w:space="0" w:color="auto"/>
              <w:right w:val="single" w:sz="4" w:space="0" w:color="auto"/>
            </w:tcBorders>
            <w:shd w:val="clear" w:color="auto" w:fill="auto"/>
            <w:noWrap/>
            <w:vAlign w:val="bottom"/>
            <w:hideMark/>
          </w:tcPr>
          <w:p w14:paraId="3D70619B"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717,5</w:t>
            </w:r>
          </w:p>
        </w:tc>
        <w:tc>
          <w:tcPr>
            <w:tcW w:w="760" w:type="dxa"/>
            <w:tcBorders>
              <w:top w:val="nil"/>
              <w:left w:val="nil"/>
              <w:bottom w:val="single" w:sz="4" w:space="0" w:color="auto"/>
              <w:right w:val="single" w:sz="4" w:space="0" w:color="auto"/>
            </w:tcBorders>
            <w:shd w:val="clear" w:color="000000" w:fill="E2EFDA"/>
            <w:noWrap/>
            <w:vAlign w:val="bottom"/>
            <w:hideMark/>
          </w:tcPr>
          <w:p w14:paraId="1B5D5280"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8,4</w:t>
            </w:r>
          </w:p>
        </w:tc>
        <w:tc>
          <w:tcPr>
            <w:tcW w:w="1043" w:type="dxa"/>
            <w:tcBorders>
              <w:top w:val="nil"/>
              <w:left w:val="nil"/>
              <w:bottom w:val="single" w:sz="4" w:space="0" w:color="auto"/>
              <w:right w:val="single" w:sz="8" w:space="0" w:color="auto"/>
            </w:tcBorders>
            <w:shd w:val="clear" w:color="000000" w:fill="E2EFDA"/>
            <w:noWrap/>
            <w:vAlign w:val="bottom"/>
            <w:hideMark/>
          </w:tcPr>
          <w:p w14:paraId="6632AE26"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10,6</w:t>
            </w:r>
          </w:p>
        </w:tc>
      </w:tr>
      <w:tr w:rsidR="000D58C3" w:rsidRPr="000D58C3" w14:paraId="5A34375E" w14:textId="77777777" w:rsidTr="000D58C3">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2C1524FE"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 Livres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4238FD5D"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110236</w:t>
            </w:r>
          </w:p>
        </w:tc>
        <w:tc>
          <w:tcPr>
            <w:tcW w:w="960" w:type="dxa"/>
            <w:tcBorders>
              <w:top w:val="nil"/>
              <w:left w:val="nil"/>
              <w:bottom w:val="single" w:sz="4" w:space="0" w:color="auto"/>
              <w:right w:val="single" w:sz="4" w:space="0" w:color="auto"/>
            </w:tcBorders>
            <w:shd w:val="clear" w:color="auto" w:fill="auto"/>
            <w:noWrap/>
            <w:vAlign w:val="bottom"/>
            <w:hideMark/>
          </w:tcPr>
          <w:p w14:paraId="1F5CB181"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82142</w:t>
            </w:r>
          </w:p>
        </w:tc>
        <w:tc>
          <w:tcPr>
            <w:tcW w:w="1300" w:type="dxa"/>
            <w:tcBorders>
              <w:top w:val="nil"/>
              <w:left w:val="nil"/>
              <w:bottom w:val="single" w:sz="4" w:space="0" w:color="auto"/>
              <w:right w:val="single" w:sz="4" w:space="0" w:color="auto"/>
            </w:tcBorders>
            <w:shd w:val="clear" w:color="000000" w:fill="E2EFDA"/>
            <w:noWrap/>
            <w:vAlign w:val="bottom"/>
            <w:hideMark/>
          </w:tcPr>
          <w:p w14:paraId="421257BD"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74,5</w:t>
            </w:r>
          </w:p>
        </w:tc>
        <w:tc>
          <w:tcPr>
            <w:tcW w:w="920" w:type="dxa"/>
            <w:tcBorders>
              <w:top w:val="nil"/>
              <w:left w:val="nil"/>
              <w:bottom w:val="single" w:sz="4" w:space="0" w:color="auto"/>
              <w:right w:val="single" w:sz="4" w:space="0" w:color="auto"/>
            </w:tcBorders>
            <w:shd w:val="clear" w:color="auto" w:fill="auto"/>
            <w:noWrap/>
            <w:vAlign w:val="bottom"/>
            <w:hideMark/>
          </w:tcPr>
          <w:p w14:paraId="54BCB82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38096</w:t>
            </w:r>
          </w:p>
        </w:tc>
        <w:tc>
          <w:tcPr>
            <w:tcW w:w="780" w:type="dxa"/>
            <w:tcBorders>
              <w:top w:val="nil"/>
              <w:left w:val="nil"/>
              <w:bottom w:val="single" w:sz="4" w:space="0" w:color="auto"/>
              <w:right w:val="single" w:sz="4" w:space="0" w:color="auto"/>
            </w:tcBorders>
            <w:shd w:val="clear" w:color="auto" w:fill="auto"/>
            <w:noWrap/>
            <w:vAlign w:val="bottom"/>
            <w:hideMark/>
          </w:tcPr>
          <w:p w14:paraId="66F105A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34,6</w:t>
            </w:r>
          </w:p>
        </w:tc>
        <w:tc>
          <w:tcPr>
            <w:tcW w:w="960" w:type="dxa"/>
            <w:tcBorders>
              <w:top w:val="nil"/>
              <w:left w:val="nil"/>
              <w:bottom w:val="single" w:sz="4" w:space="0" w:color="auto"/>
              <w:right w:val="single" w:sz="4" w:space="0" w:color="auto"/>
            </w:tcBorders>
            <w:shd w:val="clear" w:color="auto" w:fill="auto"/>
            <w:noWrap/>
            <w:vAlign w:val="bottom"/>
            <w:hideMark/>
          </w:tcPr>
          <w:p w14:paraId="4773E4C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32174</w:t>
            </w:r>
          </w:p>
        </w:tc>
        <w:tc>
          <w:tcPr>
            <w:tcW w:w="1288" w:type="dxa"/>
            <w:tcBorders>
              <w:top w:val="nil"/>
              <w:left w:val="nil"/>
              <w:bottom w:val="single" w:sz="4" w:space="0" w:color="auto"/>
              <w:right w:val="single" w:sz="4" w:space="0" w:color="auto"/>
            </w:tcBorders>
            <w:shd w:val="clear" w:color="000000" w:fill="E2EFDA"/>
            <w:noWrap/>
            <w:vAlign w:val="bottom"/>
            <w:hideMark/>
          </w:tcPr>
          <w:p w14:paraId="441CE788"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84,5</w:t>
            </w:r>
          </w:p>
        </w:tc>
        <w:tc>
          <w:tcPr>
            <w:tcW w:w="352" w:type="dxa"/>
            <w:tcBorders>
              <w:top w:val="nil"/>
              <w:left w:val="nil"/>
              <w:bottom w:val="single" w:sz="4" w:space="0" w:color="auto"/>
              <w:right w:val="single" w:sz="4" w:space="0" w:color="auto"/>
            </w:tcBorders>
            <w:shd w:val="clear" w:color="auto" w:fill="auto"/>
            <w:noWrap/>
            <w:vAlign w:val="bottom"/>
            <w:hideMark/>
          </w:tcPr>
          <w:p w14:paraId="23EB378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7262</w:t>
            </w:r>
          </w:p>
        </w:tc>
        <w:tc>
          <w:tcPr>
            <w:tcW w:w="1021" w:type="dxa"/>
            <w:tcBorders>
              <w:top w:val="nil"/>
              <w:left w:val="nil"/>
              <w:bottom w:val="single" w:sz="4" w:space="0" w:color="auto"/>
              <w:right w:val="single" w:sz="4" w:space="0" w:color="auto"/>
            </w:tcBorders>
            <w:shd w:val="clear" w:color="auto" w:fill="auto"/>
            <w:noWrap/>
            <w:vAlign w:val="bottom"/>
            <w:hideMark/>
          </w:tcPr>
          <w:p w14:paraId="11BF12B0"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7666</w:t>
            </w:r>
          </w:p>
        </w:tc>
        <w:tc>
          <w:tcPr>
            <w:tcW w:w="760" w:type="dxa"/>
            <w:tcBorders>
              <w:top w:val="nil"/>
              <w:left w:val="nil"/>
              <w:bottom w:val="single" w:sz="4" w:space="0" w:color="auto"/>
              <w:right w:val="single" w:sz="4" w:space="0" w:color="auto"/>
            </w:tcBorders>
            <w:shd w:val="clear" w:color="000000" w:fill="E2EFDA"/>
            <w:noWrap/>
            <w:vAlign w:val="bottom"/>
            <w:hideMark/>
          </w:tcPr>
          <w:p w14:paraId="6A3CA41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7,8</w:t>
            </w:r>
          </w:p>
        </w:tc>
        <w:tc>
          <w:tcPr>
            <w:tcW w:w="1043" w:type="dxa"/>
            <w:tcBorders>
              <w:top w:val="nil"/>
              <w:left w:val="nil"/>
              <w:bottom w:val="single" w:sz="4" w:space="0" w:color="auto"/>
              <w:right w:val="single" w:sz="8" w:space="0" w:color="auto"/>
            </w:tcBorders>
            <w:shd w:val="clear" w:color="000000" w:fill="E2EFDA"/>
            <w:noWrap/>
            <w:vAlign w:val="bottom"/>
            <w:hideMark/>
          </w:tcPr>
          <w:p w14:paraId="336F91AC"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7,2</w:t>
            </w:r>
          </w:p>
        </w:tc>
      </w:tr>
      <w:tr w:rsidR="000D58C3" w:rsidRPr="000D58C3" w14:paraId="133795AC" w14:textId="77777777" w:rsidTr="000D58C3">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203D00B8"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5F51581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4EACCAC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55ED5558"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0CEFEB4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6B211818"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shd w:val="clear" w:color="auto" w:fill="auto"/>
            <w:noWrap/>
            <w:vAlign w:val="bottom"/>
            <w:hideMark/>
          </w:tcPr>
          <w:p w14:paraId="6FA637B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52458</w:t>
            </w:r>
          </w:p>
        </w:tc>
        <w:tc>
          <w:tcPr>
            <w:tcW w:w="1288" w:type="dxa"/>
            <w:tcBorders>
              <w:top w:val="nil"/>
              <w:left w:val="nil"/>
              <w:bottom w:val="single" w:sz="4" w:space="0" w:color="auto"/>
              <w:right w:val="single" w:sz="4" w:space="0" w:color="auto"/>
            </w:tcBorders>
            <w:shd w:val="clear" w:color="000000" w:fill="E2EFDA"/>
            <w:noWrap/>
            <w:vAlign w:val="bottom"/>
            <w:hideMark/>
          </w:tcPr>
          <w:p w14:paraId="56B56AE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83,2</w:t>
            </w:r>
          </w:p>
        </w:tc>
        <w:tc>
          <w:tcPr>
            <w:tcW w:w="352" w:type="dxa"/>
            <w:tcBorders>
              <w:top w:val="nil"/>
              <w:left w:val="nil"/>
              <w:bottom w:val="single" w:sz="4" w:space="0" w:color="auto"/>
              <w:right w:val="single" w:sz="4" w:space="0" w:color="auto"/>
            </w:tcBorders>
            <w:shd w:val="clear" w:color="auto" w:fill="auto"/>
            <w:noWrap/>
            <w:vAlign w:val="bottom"/>
            <w:hideMark/>
          </w:tcPr>
          <w:p w14:paraId="08D436D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504935D7"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23A3617C"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w:t>
            </w:r>
          </w:p>
        </w:tc>
        <w:tc>
          <w:tcPr>
            <w:tcW w:w="1043" w:type="dxa"/>
            <w:tcBorders>
              <w:top w:val="nil"/>
              <w:left w:val="nil"/>
              <w:bottom w:val="single" w:sz="4" w:space="0" w:color="auto"/>
              <w:right w:val="single" w:sz="8" w:space="0" w:color="auto"/>
            </w:tcBorders>
            <w:shd w:val="clear" w:color="000000" w:fill="E2EFDA"/>
            <w:noWrap/>
            <w:vAlign w:val="bottom"/>
            <w:hideMark/>
          </w:tcPr>
          <w:p w14:paraId="4DDF867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w:t>
            </w:r>
          </w:p>
        </w:tc>
      </w:tr>
      <w:tr w:rsidR="000D58C3" w:rsidRPr="000D58C3" w14:paraId="111AF3EA" w14:textId="77777777" w:rsidTr="000D58C3">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5675B1AA"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7C2D99D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7C742AE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0F9E5FD9"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49CFB46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40492345"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50DAE2F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56890</w:t>
            </w:r>
          </w:p>
        </w:tc>
        <w:tc>
          <w:tcPr>
            <w:tcW w:w="1288" w:type="dxa"/>
            <w:tcBorders>
              <w:top w:val="nil"/>
              <w:left w:val="nil"/>
              <w:bottom w:val="single" w:sz="8" w:space="0" w:color="auto"/>
              <w:right w:val="single" w:sz="4" w:space="0" w:color="auto"/>
            </w:tcBorders>
            <w:shd w:val="clear" w:color="000000" w:fill="E2EFDA"/>
            <w:noWrap/>
            <w:vAlign w:val="bottom"/>
            <w:hideMark/>
          </w:tcPr>
          <w:p w14:paraId="7841C97C"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82,5</w:t>
            </w:r>
          </w:p>
        </w:tc>
        <w:tc>
          <w:tcPr>
            <w:tcW w:w="352" w:type="dxa"/>
            <w:tcBorders>
              <w:top w:val="nil"/>
              <w:left w:val="nil"/>
              <w:bottom w:val="single" w:sz="8" w:space="0" w:color="auto"/>
              <w:right w:val="single" w:sz="4" w:space="0" w:color="auto"/>
            </w:tcBorders>
            <w:shd w:val="clear" w:color="auto" w:fill="auto"/>
            <w:noWrap/>
            <w:vAlign w:val="bottom"/>
            <w:hideMark/>
          </w:tcPr>
          <w:p w14:paraId="0EDB9D40"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1A2C55D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31E5549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45EC30D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7,5</w:t>
            </w:r>
          </w:p>
        </w:tc>
      </w:tr>
    </w:tbl>
    <w:p w14:paraId="486E001F" w14:textId="4A7EF547" w:rsidR="000D58C3" w:rsidRDefault="000D58C3" w:rsidP="000D58C3">
      <w:pPr>
        <w:pStyle w:val="Titre2"/>
      </w:pPr>
      <w:bookmarkStart w:id="15" w:name="_Toc192251135"/>
      <w:r>
        <w:t>2023 (données 2022)</w:t>
      </w:r>
      <w:bookmarkEnd w:id="15"/>
    </w:p>
    <w:tbl>
      <w:tblPr>
        <w:tblW w:w="12890" w:type="dxa"/>
        <w:tblCellMar>
          <w:left w:w="70" w:type="dxa"/>
          <w:right w:w="70" w:type="dxa"/>
        </w:tblCellMar>
        <w:tblLook w:val="04A0" w:firstRow="1" w:lastRow="0" w:firstColumn="1" w:lastColumn="0" w:noHBand="0" w:noVBand="1"/>
      </w:tblPr>
      <w:tblGrid>
        <w:gridCol w:w="2400"/>
        <w:gridCol w:w="810"/>
        <w:gridCol w:w="1033"/>
        <w:gridCol w:w="1276"/>
        <w:gridCol w:w="931"/>
        <w:gridCol w:w="770"/>
        <w:gridCol w:w="992"/>
        <w:gridCol w:w="1318"/>
        <w:gridCol w:w="698"/>
        <w:gridCol w:w="1021"/>
        <w:gridCol w:w="790"/>
        <w:gridCol w:w="1043"/>
      </w:tblGrid>
      <w:tr w:rsidR="000D58C3" w:rsidRPr="000D58C3" w14:paraId="1CA12087" w14:textId="77777777" w:rsidTr="000D58C3">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998C985"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7577EB46"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w:t>
            </w:r>
          </w:p>
        </w:tc>
        <w:tc>
          <w:tcPr>
            <w:tcW w:w="1033" w:type="dxa"/>
            <w:tcBorders>
              <w:top w:val="single" w:sz="8" w:space="0" w:color="auto"/>
              <w:left w:val="nil"/>
              <w:bottom w:val="single" w:sz="4" w:space="0" w:color="auto"/>
              <w:right w:val="single" w:sz="4" w:space="0" w:color="auto"/>
            </w:tcBorders>
            <w:shd w:val="clear" w:color="auto" w:fill="auto"/>
            <w:noWrap/>
            <w:vAlign w:val="bottom"/>
            <w:hideMark/>
          </w:tcPr>
          <w:p w14:paraId="1489D54B"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06C85147"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prêt</w:t>
            </w:r>
          </w:p>
        </w:tc>
        <w:tc>
          <w:tcPr>
            <w:tcW w:w="931" w:type="dxa"/>
            <w:tcBorders>
              <w:top w:val="single" w:sz="8" w:space="0" w:color="auto"/>
              <w:left w:val="nil"/>
              <w:bottom w:val="single" w:sz="4" w:space="0" w:color="auto"/>
              <w:right w:val="single" w:sz="4" w:space="0" w:color="auto"/>
            </w:tcBorders>
            <w:shd w:val="clear" w:color="auto" w:fill="auto"/>
            <w:noWrap/>
            <w:vAlign w:val="bottom"/>
            <w:hideMark/>
          </w:tcPr>
          <w:p w14:paraId="4DE2B8A8"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 - 5 ans</w:t>
            </w:r>
          </w:p>
        </w:tc>
        <w:tc>
          <w:tcPr>
            <w:tcW w:w="770" w:type="dxa"/>
            <w:tcBorders>
              <w:top w:val="single" w:sz="8" w:space="0" w:color="auto"/>
              <w:left w:val="nil"/>
              <w:bottom w:val="single" w:sz="4" w:space="0" w:color="auto"/>
              <w:right w:val="single" w:sz="4" w:space="0" w:color="auto"/>
            </w:tcBorders>
            <w:shd w:val="clear" w:color="auto" w:fill="auto"/>
            <w:noWrap/>
            <w:vAlign w:val="bottom"/>
            <w:hideMark/>
          </w:tcPr>
          <w:p w14:paraId="0DD2D0CA"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6BA07AFF"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 - 5 ans</w:t>
            </w:r>
          </w:p>
        </w:tc>
        <w:tc>
          <w:tcPr>
            <w:tcW w:w="1318" w:type="dxa"/>
            <w:tcBorders>
              <w:top w:val="single" w:sz="8" w:space="0" w:color="auto"/>
              <w:left w:val="nil"/>
              <w:bottom w:val="single" w:sz="4" w:space="0" w:color="auto"/>
              <w:right w:val="single" w:sz="4" w:space="0" w:color="auto"/>
            </w:tcBorders>
            <w:shd w:val="clear" w:color="000000" w:fill="E2EFDA"/>
            <w:noWrap/>
            <w:vAlign w:val="bottom"/>
            <w:hideMark/>
          </w:tcPr>
          <w:p w14:paraId="069B6986"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132BE7EA"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166CB242"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annuelles</w:t>
            </w:r>
          </w:p>
        </w:tc>
        <w:tc>
          <w:tcPr>
            <w:tcW w:w="790" w:type="dxa"/>
            <w:tcBorders>
              <w:top w:val="single" w:sz="8" w:space="0" w:color="auto"/>
              <w:left w:val="nil"/>
              <w:bottom w:val="single" w:sz="4" w:space="0" w:color="auto"/>
              <w:right w:val="single" w:sz="4" w:space="0" w:color="auto"/>
            </w:tcBorders>
            <w:shd w:val="clear" w:color="000000" w:fill="E2EFDA"/>
            <w:noWrap/>
            <w:vAlign w:val="bottom"/>
            <w:hideMark/>
          </w:tcPr>
          <w:p w14:paraId="62FF54EF"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âge</w:t>
            </w:r>
            <w:proofErr w:type="gramEnd"/>
            <w:r w:rsidRPr="000D58C3">
              <w:rPr>
                <w:rFonts w:ascii="Calibri" w:eastAsia="Times New Roman" w:hAnsi="Calibri" w:cs="Calibri"/>
                <w:b/>
                <w:bCs/>
                <w:color w:val="000000"/>
                <w:lang w:eastAsia="fr-FR"/>
              </w:rPr>
              <w:t xml:space="preserve"> réel</w:t>
            </w:r>
          </w:p>
        </w:tc>
        <w:tc>
          <w:tcPr>
            <w:tcW w:w="851" w:type="dxa"/>
            <w:tcBorders>
              <w:top w:val="single" w:sz="8" w:space="0" w:color="auto"/>
              <w:left w:val="nil"/>
              <w:bottom w:val="single" w:sz="4" w:space="0" w:color="auto"/>
              <w:right w:val="single" w:sz="8" w:space="0" w:color="auto"/>
            </w:tcBorders>
            <w:shd w:val="clear" w:color="000000" w:fill="E2EFDA"/>
            <w:noWrap/>
            <w:vAlign w:val="bottom"/>
            <w:hideMark/>
          </w:tcPr>
          <w:p w14:paraId="786A2F2F"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âge</w:t>
            </w:r>
            <w:proofErr w:type="gramEnd"/>
            <w:r w:rsidRPr="000D58C3">
              <w:rPr>
                <w:rFonts w:ascii="Calibri" w:eastAsia="Times New Roman" w:hAnsi="Calibri" w:cs="Calibri"/>
                <w:b/>
                <w:bCs/>
                <w:color w:val="000000"/>
                <w:lang w:eastAsia="fr-FR"/>
              </w:rPr>
              <w:t xml:space="preserve"> théorique</w:t>
            </w:r>
          </w:p>
        </w:tc>
      </w:tr>
      <w:tr w:rsidR="000D58C3" w:rsidRPr="000D58C3" w14:paraId="290A6FEC" w14:textId="77777777" w:rsidTr="000D58C3">
        <w:trPr>
          <w:trHeight w:val="300"/>
        </w:trPr>
        <w:tc>
          <w:tcPr>
            <w:tcW w:w="2400" w:type="dxa"/>
            <w:tcBorders>
              <w:top w:val="nil"/>
              <w:left w:val="single" w:sz="8" w:space="0" w:color="auto"/>
              <w:bottom w:val="single" w:sz="4" w:space="0" w:color="auto"/>
              <w:right w:val="single" w:sz="4" w:space="0" w:color="auto"/>
            </w:tcBorders>
            <w:shd w:val="clear" w:color="000000" w:fill="D9E1F2"/>
            <w:noWrap/>
            <w:vAlign w:val="bottom"/>
            <w:hideMark/>
          </w:tcPr>
          <w:p w14:paraId="6C6997A8" w14:textId="77777777" w:rsidR="000D58C3" w:rsidRPr="000D58C3" w:rsidRDefault="000D58C3" w:rsidP="000D58C3">
            <w:pPr>
              <w:spacing w:after="0" w:line="240" w:lineRule="auto"/>
              <w:rPr>
                <w:rFonts w:ascii="Calibri" w:eastAsia="Times New Roman" w:hAnsi="Calibri" w:cs="Calibri"/>
                <w:b/>
                <w:bCs/>
                <w:color w:val="FF0000"/>
                <w:lang w:eastAsia="fr-FR"/>
              </w:rPr>
            </w:pPr>
            <w:r w:rsidRPr="000D58C3">
              <w:rPr>
                <w:rFonts w:ascii="Calibri" w:eastAsia="Times New Roman" w:hAnsi="Calibri" w:cs="Calibri"/>
                <w:b/>
                <w:bCs/>
                <w:color w:val="FF0000"/>
                <w:lang w:eastAsia="fr-FR"/>
              </w:rPr>
              <w:t>Romans jeunesse</w:t>
            </w:r>
          </w:p>
        </w:tc>
        <w:tc>
          <w:tcPr>
            <w:tcW w:w="810" w:type="dxa"/>
            <w:tcBorders>
              <w:top w:val="nil"/>
              <w:left w:val="nil"/>
              <w:bottom w:val="single" w:sz="4" w:space="0" w:color="auto"/>
              <w:right w:val="single" w:sz="4" w:space="0" w:color="auto"/>
            </w:tcBorders>
            <w:shd w:val="clear" w:color="auto" w:fill="auto"/>
            <w:noWrap/>
            <w:vAlign w:val="bottom"/>
            <w:hideMark/>
          </w:tcPr>
          <w:p w14:paraId="29EC0636"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16144</w:t>
            </w:r>
          </w:p>
        </w:tc>
        <w:tc>
          <w:tcPr>
            <w:tcW w:w="1033" w:type="dxa"/>
            <w:tcBorders>
              <w:top w:val="nil"/>
              <w:left w:val="nil"/>
              <w:bottom w:val="single" w:sz="4" w:space="0" w:color="auto"/>
              <w:right w:val="single" w:sz="4" w:space="0" w:color="auto"/>
            </w:tcBorders>
            <w:shd w:val="clear" w:color="auto" w:fill="auto"/>
            <w:noWrap/>
            <w:vAlign w:val="bottom"/>
            <w:hideMark/>
          </w:tcPr>
          <w:p w14:paraId="5EB71AF5"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11256</w:t>
            </w:r>
          </w:p>
        </w:tc>
        <w:tc>
          <w:tcPr>
            <w:tcW w:w="1276" w:type="dxa"/>
            <w:tcBorders>
              <w:top w:val="nil"/>
              <w:left w:val="nil"/>
              <w:bottom w:val="single" w:sz="4" w:space="0" w:color="auto"/>
              <w:right w:val="single" w:sz="4" w:space="0" w:color="auto"/>
            </w:tcBorders>
            <w:shd w:val="clear" w:color="000000" w:fill="E2EFDA"/>
            <w:noWrap/>
            <w:vAlign w:val="bottom"/>
            <w:hideMark/>
          </w:tcPr>
          <w:p w14:paraId="319224F0"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69,7</w:t>
            </w:r>
          </w:p>
        </w:tc>
        <w:tc>
          <w:tcPr>
            <w:tcW w:w="931" w:type="dxa"/>
            <w:tcBorders>
              <w:top w:val="nil"/>
              <w:left w:val="nil"/>
              <w:bottom w:val="single" w:sz="4" w:space="0" w:color="auto"/>
              <w:right w:val="single" w:sz="4" w:space="0" w:color="auto"/>
            </w:tcBorders>
            <w:shd w:val="clear" w:color="auto" w:fill="auto"/>
            <w:noWrap/>
            <w:vAlign w:val="bottom"/>
            <w:hideMark/>
          </w:tcPr>
          <w:p w14:paraId="4E9FCF4C"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4366</w:t>
            </w:r>
          </w:p>
        </w:tc>
        <w:tc>
          <w:tcPr>
            <w:tcW w:w="770" w:type="dxa"/>
            <w:tcBorders>
              <w:top w:val="nil"/>
              <w:left w:val="nil"/>
              <w:bottom w:val="single" w:sz="4" w:space="0" w:color="auto"/>
              <w:right w:val="single" w:sz="4" w:space="0" w:color="auto"/>
            </w:tcBorders>
            <w:shd w:val="clear" w:color="auto" w:fill="auto"/>
            <w:noWrap/>
            <w:vAlign w:val="bottom"/>
            <w:hideMark/>
          </w:tcPr>
          <w:p w14:paraId="63E074B8"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27,0</w:t>
            </w:r>
          </w:p>
        </w:tc>
        <w:tc>
          <w:tcPr>
            <w:tcW w:w="992" w:type="dxa"/>
            <w:tcBorders>
              <w:top w:val="nil"/>
              <w:left w:val="nil"/>
              <w:bottom w:val="single" w:sz="4" w:space="0" w:color="auto"/>
              <w:right w:val="single" w:sz="4" w:space="0" w:color="auto"/>
            </w:tcBorders>
            <w:shd w:val="clear" w:color="auto" w:fill="auto"/>
            <w:noWrap/>
            <w:vAlign w:val="bottom"/>
            <w:hideMark/>
          </w:tcPr>
          <w:p w14:paraId="34EA9614"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3670</w:t>
            </w:r>
          </w:p>
        </w:tc>
        <w:tc>
          <w:tcPr>
            <w:tcW w:w="1318" w:type="dxa"/>
            <w:tcBorders>
              <w:top w:val="nil"/>
              <w:left w:val="nil"/>
              <w:bottom w:val="single" w:sz="4" w:space="0" w:color="auto"/>
              <w:right w:val="single" w:sz="4" w:space="0" w:color="auto"/>
            </w:tcBorders>
            <w:shd w:val="clear" w:color="000000" w:fill="E2EFDA"/>
            <w:noWrap/>
            <w:vAlign w:val="bottom"/>
            <w:hideMark/>
          </w:tcPr>
          <w:p w14:paraId="268C51F0"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84,1</w:t>
            </w:r>
          </w:p>
        </w:tc>
        <w:tc>
          <w:tcPr>
            <w:tcW w:w="698" w:type="dxa"/>
            <w:tcBorders>
              <w:top w:val="nil"/>
              <w:left w:val="nil"/>
              <w:bottom w:val="single" w:sz="4" w:space="0" w:color="auto"/>
              <w:right w:val="single" w:sz="4" w:space="0" w:color="auto"/>
            </w:tcBorders>
            <w:shd w:val="clear" w:color="auto" w:fill="auto"/>
            <w:noWrap/>
            <w:vAlign w:val="bottom"/>
            <w:hideMark/>
          </w:tcPr>
          <w:p w14:paraId="70302167"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754</w:t>
            </w:r>
          </w:p>
        </w:tc>
        <w:tc>
          <w:tcPr>
            <w:tcW w:w="1021" w:type="dxa"/>
            <w:tcBorders>
              <w:top w:val="nil"/>
              <w:left w:val="nil"/>
              <w:bottom w:val="single" w:sz="4" w:space="0" w:color="auto"/>
              <w:right w:val="single" w:sz="4" w:space="0" w:color="auto"/>
            </w:tcBorders>
            <w:shd w:val="clear" w:color="auto" w:fill="auto"/>
            <w:noWrap/>
            <w:vAlign w:val="bottom"/>
            <w:hideMark/>
          </w:tcPr>
          <w:p w14:paraId="017E559F"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791</w:t>
            </w:r>
          </w:p>
        </w:tc>
        <w:tc>
          <w:tcPr>
            <w:tcW w:w="790" w:type="dxa"/>
            <w:tcBorders>
              <w:top w:val="nil"/>
              <w:left w:val="nil"/>
              <w:bottom w:val="single" w:sz="4" w:space="0" w:color="auto"/>
              <w:right w:val="single" w:sz="4" w:space="0" w:color="auto"/>
            </w:tcBorders>
            <w:shd w:val="clear" w:color="000000" w:fill="E2EFDA"/>
            <w:noWrap/>
            <w:vAlign w:val="bottom"/>
            <w:hideMark/>
          </w:tcPr>
          <w:p w14:paraId="66A76922"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8,1</w:t>
            </w:r>
          </w:p>
        </w:tc>
        <w:tc>
          <w:tcPr>
            <w:tcW w:w="851" w:type="dxa"/>
            <w:tcBorders>
              <w:top w:val="nil"/>
              <w:left w:val="nil"/>
              <w:bottom w:val="single" w:sz="4" w:space="0" w:color="auto"/>
              <w:right w:val="single" w:sz="8" w:space="0" w:color="auto"/>
            </w:tcBorders>
            <w:shd w:val="clear" w:color="000000" w:fill="E2EFDA"/>
            <w:noWrap/>
            <w:vAlign w:val="bottom"/>
            <w:hideMark/>
          </w:tcPr>
          <w:p w14:paraId="3F793C48"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10,2</w:t>
            </w:r>
          </w:p>
        </w:tc>
      </w:tr>
      <w:tr w:rsidR="000D58C3" w:rsidRPr="000D58C3" w14:paraId="3273B026" w14:textId="77777777" w:rsidTr="000D58C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10747B71"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 Livres Jeunesse</w:t>
            </w:r>
          </w:p>
        </w:tc>
        <w:tc>
          <w:tcPr>
            <w:tcW w:w="810" w:type="dxa"/>
            <w:tcBorders>
              <w:top w:val="nil"/>
              <w:left w:val="nil"/>
              <w:bottom w:val="single" w:sz="4" w:space="0" w:color="auto"/>
              <w:right w:val="single" w:sz="4" w:space="0" w:color="auto"/>
            </w:tcBorders>
            <w:shd w:val="clear" w:color="auto" w:fill="auto"/>
            <w:noWrap/>
            <w:vAlign w:val="bottom"/>
            <w:hideMark/>
          </w:tcPr>
          <w:p w14:paraId="5FB0553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113578</w:t>
            </w:r>
          </w:p>
        </w:tc>
        <w:tc>
          <w:tcPr>
            <w:tcW w:w="1033" w:type="dxa"/>
            <w:tcBorders>
              <w:top w:val="nil"/>
              <w:left w:val="nil"/>
              <w:bottom w:val="single" w:sz="4" w:space="0" w:color="auto"/>
              <w:right w:val="single" w:sz="4" w:space="0" w:color="auto"/>
            </w:tcBorders>
            <w:shd w:val="clear" w:color="auto" w:fill="auto"/>
            <w:noWrap/>
            <w:vAlign w:val="bottom"/>
            <w:hideMark/>
          </w:tcPr>
          <w:p w14:paraId="0AC1536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84262</w:t>
            </w:r>
          </w:p>
        </w:tc>
        <w:tc>
          <w:tcPr>
            <w:tcW w:w="1276" w:type="dxa"/>
            <w:tcBorders>
              <w:top w:val="nil"/>
              <w:left w:val="nil"/>
              <w:bottom w:val="single" w:sz="4" w:space="0" w:color="auto"/>
              <w:right w:val="single" w:sz="4" w:space="0" w:color="auto"/>
            </w:tcBorders>
            <w:shd w:val="clear" w:color="000000" w:fill="E2EFDA"/>
            <w:noWrap/>
            <w:vAlign w:val="bottom"/>
            <w:hideMark/>
          </w:tcPr>
          <w:p w14:paraId="35A87F8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74,2</w:t>
            </w:r>
          </w:p>
        </w:tc>
        <w:tc>
          <w:tcPr>
            <w:tcW w:w="931" w:type="dxa"/>
            <w:tcBorders>
              <w:top w:val="nil"/>
              <w:left w:val="nil"/>
              <w:bottom w:val="single" w:sz="4" w:space="0" w:color="auto"/>
              <w:right w:val="single" w:sz="4" w:space="0" w:color="auto"/>
            </w:tcBorders>
            <w:shd w:val="clear" w:color="auto" w:fill="auto"/>
            <w:noWrap/>
            <w:vAlign w:val="bottom"/>
            <w:hideMark/>
          </w:tcPr>
          <w:p w14:paraId="1C30A52D"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37507</w:t>
            </w:r>
          </w:p>
        </w:tc>
        <w:tc>
          <w:tcPr>
            <w:tcW w:w="770" w:type="dxa"/>
            <w:tcBorders>
              <w:top w:val="nil"/>
              <w:left w:val="nil"/>
              <w:bottom w:val="single" w:sz="4" w:space="0" w:color="auto"/>
              <w:right w:val="single" w:sz="4" w:space="0" w:color="auto"/>
            </w:tcBorders>
            <w:shd w:val="clear" w:color="auto" w:fill="auto"/>
            <w:noWrap/>
            <w:vAlign w:val="bottom"/>
            <w:hideMark/>
          </w:tcPr>
          <w:p w14:paraId="113D67F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33,0</w:t>
            </w:r>
          </w:p>
        </w:tc>
        <w:tc>
          <w:tcPr>
            <w:tcW w:w="992" w:type="dxa"/>
            <w:tcBorders>
              <w:top w:val="nil"/>
              <w:left w:val="nil"/>
              <w:bottom w:val="single" w:sz="4" w:space="0" w:color="auto"/>
              <w:right w:val="single" w:sz="4" w:space="0" w:color="auto"/>
            </w:tcBorders>
            <w:shd w:val="clear" w:color="auto" w:fill="auto"/>
            <w:noWrap/>
            <w:vAlign w:val="bottom"/>
            <w:hideMark/>
          </w:tcPr>
          <w:p w14:paraId="7BCB616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31018</w:t>
            </w:r>
          </w:p>
        </w:tc>
        <w:tc>
          <w:tcPr>
            <w:tcW w:w="1318" w:type="dxa"/>
            <w:tcBorders>
              <w:top w:val="nil"/>
              <w:left w:val="nil"/>
              <w:bottom w:val="single" w:sz="4" w:space="0" w:color="auto"/>
              <w:right w:val="single" w:sz="4" w:space="0" w:color="auto"/>
            </w:tcBorders>
            <w:shd w:val="clear" w:color="000000" w:fill="E2EFDA"/>
            <w:noWrap/>
            <w:vAlign w:val="bottom"/>
            <w:hideMark/>
          </w:tcPr>
          <w:p w14:paraId="446475F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82,7</w:t>
            </w:r>
          </w:p>
        </w:tc>
        <w:tc>
          <w:tcPr>
            <w:tcW w:w="698" w:type="dxa"/>
            <w:tcBorders>
              <w:top w:val="nil"/>
              <w:left w:val="nil"/>
              <w:bottom w:val="single" w:sz="4" w:space="0" w:color="auto"/>
              <w:right w:val="single" w:sz="4" w:space="0" w:color="auto"/>
            </w:tcBorders>
            <w:shd w:val="clear" w:color="auto" w:fill="auto"/>
            <w:noWrap/>
            <w:vAlign w:val="bottom"/>
            <w:hideMark/>
          </w:tcPr>
          <w:p w14:paraId="5D0F9FDC"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8158</w:t>
            </w:r>
          </w:p>
        </w:tc>
        <w:tc>
          <w:tcPr>
            <w:tcW w:w="1021" w:type="dxa"/>
            <w:tcBorders>
              <w:top w:val="nil"/>
              <w:left w:val="nil"/>
              <w:bottom w:val="single" w:sz="4" w:space="0" w:color="auto"/>
              <w:right w:val="single" w:sz="4" w:space="0" w:color="auto"/>
            </w:tcBorders>
            <w:shd w:val="clear" w:color="auto" w:fill="auto"/>
            <w:noWrap/>
            <w:vAlign w:val="bottom"/>
            <w:hideMark/>
          </w:tcPr>
          <w:p w14:paraId="3B74AE2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7714</w:t>
            </w:r>
          </w:p>
        </w:tc>
        <w:tc>
          <w:tcPr>
            <w:tcW w:w="790" w:type="dxa"/>
            <w:tcBorders>
              <w:top w:val="nil"/>
              <w:left w:val="nil"/>
              <w:bottom w:val="single" w:sz="4" w:space="0" w:color="auto"/>
              <w:right w:val="single" w:sz="4" w:space="0" w:color="auto"/>
            </w:tcBorders>
            <w:shd w:val="clear" w:color="000000" w:fill="E2EFDA"/>
            <w:noWrap/>
            <w:vAlign w:val="bottom"/>
            <w:hideMark/>
          </w:tcPr>
          <w:p w14:paraId="064A42AD"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7,7</w:t>
            </w:r>
          </w:p>
        </w:tc>
        <w:tc>
          <w:tcPr>
            <w:tcW w:w="851" w:type="dxa"/>
            <w:tcBorders>
              <w:top w:val="nil"/>
              <w:left w:val="nil"/>
              <w:bottom w:val="single" w:sz="4" w:space="0" w:color="auto"/>
              <w:right w:val="single" w:sz="8" w:space="0" w:color="auto"/>
            </w:tcBorders>
            <w:shd w:val="clear" w:color="000000" w:fill="E2EFDA"/>
            <w:noWrap/>
            <w:vAlign w:val="bottom"/>
            <w:hideMark/>
          </w:tcPr>
          <w:p w14:paraId="69EC89E9"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w:t>
            </w:r>
          </w:p>
        </w:tc>
      </w:tr>
      <w:tr w:rsidR="000D58C3" w:rsidRPr="000D58C3" w14:paraId="4E291367" w14:textId="77777777" w:rsidTr="000D58C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1B3968FD"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047D7AD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187835</w:t>
            </w:r>
          </w:p>
        </w:tc>
        <w:tc>
          <w:tcPr>
            <w:tcW w:w="1033" w:type="dxa"/>
            <w:tcBorders>
              <w:top w:val="nil"/>
              <w:left w:val="nil"/>
              <w:bottom w:val="single" w:sz="4" w:space="0" w:color="auto"/>
              <w:right w:val="single" w:sz="4" w:space="0" w:color="auto"/>
            </w:tcBorders>
            <w:shd w:val="clear" w:color="auto" w:fill="auto"/>
            <w:noWrap/>
            <w:vAlign w:val="bottom"/>
            <w:hideMark/>
          </w:tcPr>
          <w:p w14:paraId="5CDD73A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36AA8B5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74,1</w:t>
            </w:r>
          </w:p>
        </w:tc>
        <w:tc>
          <w:tcPr>
            <w:tcW w:w="931" w:type="dxa"/>
            <w:tcBorders>
              <w:top w:val="nil"/>
              <w:left w:val="nil"/>
              <w:bottom w:val="single" w:sz="4" w:space="0" w:color="auto"/>
              <w:right w:val="single" w:sz="4" w:space="0" w:color="auto"/>
            </w:tcBorders>
            <w:shd w:val="clear" w:color="auto" w:fill="auto"/>
            <w:noWrap/>
            <w:vAlign w:val="bottom"/>
            <w:hideMark/>
          </w:tcPr>
          <w:p w14:paraId="47B0288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64278</w:t>
            </w:r>
          </w:p>
        </w:tc>
        <w:tc>
          <w:tcPr>
            <w:tcW w:w="770" w:type="dxa"/>
            <w:tcBorders>
              <w:top w:val="nil"/>
              <w:left w:val="nil"/>
              <w:bottom w:val="single" w:sz="4" w:space="0" w:color="auto"/>
              <w:right w:val="single" w:sz="4" w:space="0" w:color="auto"/>
            </w:tcBorders>
            <w:shd w:val="clear" w:color="auto" w:fill="auto"/>
            <w:noWrap/>
            <w:vAlign w:val="bottom"/>
            <w:hideMark/>
          </w:tcPr>
          <w:p w14:paraId="4C0F850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34,2</w:t>
            </w:r>
          </w:p>
        </w:tc>
        <w:tc>
          <w:tcPr>
            <w:tcW w:w="992" w:type="dxa"/>
            <w:tcBorders>
              <w:top w:val="nil"/>
              <w:left w:val="nil"/>
              <w:bottom w:val="single" w:sz="4" w:space="0" w:color="auto"/>
              <w:right w:val="single" w:sz="4" w:space="0" w:color="auto"/>
            </w:tcBorders>
            <w:shd w:val="clear" w:color="auto" w:fill="auto"/>
            <w:noWrap/>
            <w:vAlign w:val="bottom"/>
            <w:hideMark/>
          </w:tcPr>
          <w:p w14:paraId="0A7044E7"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52681</w:t>
            </w:r>
          </w:p>
        </w:tc>
        <w:tc>
          <w:tcPr>
            <w:tcW w:w="1318" w:type="dxa"/>
            <w:tcBorders>
              <w:top w:val="nil"/>
              <w:left w:val="nil"/>
              <w:bottom w:val="single" w:sz="4" w:space="0" w:color="auto"/>
              <w:right w:val="single" w:sz="4" w:space="0" w:color="auto"/>
            </w:tcBorders>
            <w:shd w:val="clear" w:color="000000" w:fill="E2EFDA"/>
            <w:noWrap/>
            <w:vAlign w:val="bottom"/>
            <w:hideMark/>
          </w:tcPr>
          <w:p w14:paraId="10100B17"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82,0</w:t>
            </w:r>
          </w:p>
        </w:tc>
        <w:tc>
          <w:tcPr>
            <w:tcW w:w="698" w:type="dxa"/>
            <w:tcBorders>
              <w:top w:val="nil"/>
              <w:left w:val="nil"/>
              <w:bottom w:val="single" w:sz="4" w:space="0" w:color="auto"/>
              <w:right w:val="single" w:sz="4" w:space="0" w:color="auto"/>
            </w:tcBorders>
            <w:shd w:val="clear" w:color="auto" w:fill="auto"/>
            <w:noWrap/>
            <w:vAlign w:val="bottom"/>
            <w:hideMark/>
          </w:tcPr>
          <w:p w14:paraId="52863B89"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02A6C9D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12323</w:t>
            </w:r>
          </w:p>
        </w:tc>
        <w:tc>
          <w:tcPr>
            <w:tcW w:w="790" w:type="dxa"/>
            <w:tcBorders>
              <w:top w:val="nil"/>
              <w:left w:val="nil"/>
              <w:bottom w:val="single" w:sz="4" w:space="0" w:color="auto"/>
              <w:right w:val="single" w:sz="4" w:space="0" w:color="auto"/>
            </w:tcBorders>
            <w:shd w:val="clear" w:color="000000" w:fill="E2EFDA"/>
            <w:noWrap/>
            <w:vAlign w:val="bottom"/>
            <w:hideMark/>
          </w:tcPr>
          <w:p w14:paraId="539B0DF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7,3</w:t>
            </w:r>
          </w:p>
        </w:tc>
        <w:tc>
          <w:tcPr>
            <w:tcW w:w="851" w:type="dxa"/>
            <w:tcBorders>
              <w:top w:val="nil"/>
              <w:left w:val="nil"/>
              <w:bottom w:val="single" w:sz="4" w:space="0" w:color="auto"/>
              <w:right w:val="single" w:sz="8" w:space="0" w:color="auto"/>
            </w:tcBorders>
            <w:shd w:val="clear" w:color="000000" w:fill="E2EFDA"/>
            <w:noWrap/>
            <w:vAlign w:val="bottom"/>
            <w:hideMark/>
          </w:tcPr>
          <w:p w14:paraId="7E74493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7,6</w:t>
            </w:r>
          </w:p>
        </w:tc>
      </w:tr>
      <w:tr w:rsidR="000D58C3" w:rsidRPr="000D58C3" w14:paraId="4D48DD8E" w14:textId="77777777" w:rsidTr="000D58C3">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18DA2339"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0385FC28"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208253</w:t>
            </w:r>
          </w:p>
        </w:tc>
        <w:tc>
          <w:tcPr>
            <w:tcW w:w="1033" w:type="dxa"/>
            <w:tcBorders>
              <w:top w:val="nil"/>
              <w:left w:val="nil"/>
              <w:bottom w:val="single" w:sz="8" w:space="0" w:color="auto"/>
              <w:right w:val="single" w:sz="4" w:space="0" w:color="auto"/>
            </w:tcBorders>
            <w:shd w:val="clear" w:color="auto" w:fill="auto"/>
            <w:noWrap/>
            <w:vAlign w:val="bottom"/>
            <w:hideMark/>
          </w:tcPr>
          <w:p w14:paraId="462731B8"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68AB399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73,5</w:t>
            </w:r>
          </w:p>
        </w:tc>
        <w:tc>
          <w:tcPr>
            <w:tcW w:w="931" w:type="dxa"/>
            <w:tcBorders>
              <w:top w:val="nil"/>
              <w:left w:val="nil"/>
              <w:bottom w:val="single" w:sz="8" w:space="0" w:color="auto"/>
              <w:right w:val="single" w:sz="4" w:space="0" w:color="auto"/>
            </w:tcBorders>
            <w:shd w:val="clear" w:color="auto" w:fill="auto"/>
            <w:noWrap/>
            <w:vAlign w:val="bottom"/>
            <w:hideMark/>
          </w:tcPr>
          <w:p w14:paraId="0BCDE061"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70525</w:t>
            </w:r>
          </w:p>
        </w:tc>
        <w:tc>
          <w:tcPr>
            <w:tcW w:w="770" w:type="dxa"/>
            <w:tcBorders>
              <w:top w:val="nil"/>
              <w:left w:val="nil"/>
              <w:bottom w:val="single" w:sz="8" w:space="0" w:color="auto"/>
              <w:right w:val="single" w:sz="4" w:space="0" w:color="auto"/>
            </w:tcBorders>
            <w:shd w:val="clear" w:color="auto" w:fill="auto"/>
            <w:noWrap/>
            <w:vAlign w:val="bottom"/>
            <w:hideMark/>
          </w:tcPr>
          <w:p w14:paraId="7425A06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33,9</w:t>
            </w:r>
          </w:p>
        </w:tc>
        <w:tc>
          <w:tcPr>
            <w:tcW w:w="992" w:type="dxa"/>
            <w:tcBorders>
              <w:top w:val="nil"/>
              <w:left w:val="nil"/>
              <w:bottom w:val="single" w:sz="8" w:space="0" w:color="auto"/>
              <w:right w:val="single" w:sz="4" w:space="0" w:color="auto"/>
            </w:tcBorders>
            <w:shd w:val="clear" w:color="auto" w:fill="auto"/>
            <w:noWrap/>
            <w:vAlign w:val="bottom"/>
            <w:hideMark/>
          </w:tcPr>
          <w:p w14:paraId="6286C3D0"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57259</w:t>
            </w:r>
          </w:p>
        </w:tc>
        <w:tc>
          <w:tcPr>
            <w:tcW w:w="1318" w:type="dxa"/>
            <w:tcBorders>
              <w:top w:val="nil"/>
              <w:left w:val="nil"/>
              <w:bottom w:val="single" w:sz="8" w:space="0" w:color="auto"/>
              <w:right w:val="single" w:sz="4" w:space="0" w:color="auto"/>
            </w:tcBorders>
            <w:shd w:val="clear" w:color="000000" w:fill="E2EFDA"/>
            <w:noWrap/>
            <w:vAlign w:val="bottom"/>
            <w:hideMark/>
          </w:tcPr>
          <w:p w14:paraId="6712F84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81,2</w:t>
            </w:r>
          </w:p>
        </w:tc>
        <w:tc>
          <w:tcPr>
            <w:tcW w:w="698" w:type="dxa"/>
            <w:tcBorders>
              <w:top w:val="nil"/>
              <w:left w:val="nil"/>
              <w:bottom w:val="single" w:sz="8" w:space="0" w:color="auto"/>
              <w:right w:val="single" w:sz="4" w:space="0" w:color="auto"/>
            </w:tcBorders>
            <w:shd w:val="clear" w:color="auto" w:fill="auto"/>
            <w:noWrap/>
            <w:vAlign w:val="bottom"/>
            <w:hideMark/>
          </w:tcPr>
          <w:p w14:paraId="5DCB7CF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6286841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13471</w:t>
            </w:r>
          </w:p>
        </w:tc>
        <w:tc>
          <w:tcPr>
            <w:tcW w:w="790" w:type="dxa"/>
            <w:tcBorders>
              <w:top w:val="nil"/>
              <w:left w:val="nil"/>
              <w:bottom w:val="single" w:sz="8" w:space="0" w:color="auto"/>
              <w:right w:val="single" w:sz="4" w:space="0" w:color="auto"/>
            </w:tcBorders>
            <w:shd w:val="clear" w:color="000000" w:fill="E2EFDA"/>
            <w:noWrap/>
            <w:vAlign w:val="bottom"/>
            <w:hideMark/>
          </w:tcPr>
          <w:p w14:paraId="5D858D0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w:t>
            </w:r>
          </w:p>
        </w:tc>
        <w:tc>
          <w:tcPr>
            <w:tcW w:w="851" w:type="dxa"/>
            <w:tcBorders>
              <w:top w:val="nil"/>
              <w:left w:val="nil"/>
              <w:bottom w:val="single" w:sz="8" w:space="0" w:color="auto"/>
              <w:right w:val="single" w:sz="8" w:space="0" w:color="auto"/>
            </w:tcBorders>
            <w:shd w:val="clear" w:color="000000" w:fill="E2EFDA"/>
            <w:noWrap/>
            <w:vAlign w:val="bottom"/>
            <w:hideMark/>
          </w:tcPr>
          <w:p w14:paraId="6780A50D"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7,7</w:t>
            </w:r>
          </w:p>
        </w:tc>
      </w:tr>
    </w:tbl>
    <w:p w14:paraId="5C287426" w14:textId="77777777" w:rsidR="005458D9" w:rsidRDefault="005458D9" w:rsidP="00542EB2"/>
    <w:p w14:paraId="2928CC99" w14:textId="18CE3313" w:rsidR="000D58C3" w:rsidRDefault="000D58C3" w:rsidP="000D58C3">
      <w:pPr>
        <w:pStyle w:val="Titre2"/>
      </w:pPr>
      <w:bookmarkStart w:id="16" w:name="_Toc192251136"/>
      <w:r>
        <w:t>2022 (données 2021)</w:t>
      </w:r>
      <w:bookmarkEnd w:id="16"/>
    </w:p>
    <w:tbl>
      <w:tblPr>
        <w:tblW w:w="13173" w:type="dxa"/>
        <w:tblCellMar>
          <w:left w:w="70" w:type="dxa"/>
          <w:right w:w="70" w:type="dxa"/>
        </w:tblCellMar>
        <w:tblLook w:val="04A0" w:firstRow="1" w:lastRow="0" w:firstColumn="1" w:lastColumn="0" w:noHBand="0" w:noVBand="1"/>
      </w:tblPr>
      <w:tblGrid>
        <w:gridCol w:w="2400"/>
        <w:gridCol w:w="810"/>
        <w:gridCol w:w="1040"/>
        <w:gridCol w:w="1269"/>
        <w:gridCol w:w="992"/>
        <w:gridCol w:w="850"/>
        <w:gridCol w:w="993"/>
        <w:gridCol w:w="1275"/>
        <w:gridCol w:w="698"/>
        <w:gridCol w:w="1021"/>
        <w:gridCol w:w="691"/>
        <w:gridCol w:w="1134"/>
      </w:tblGrid>
      <w:tr w:rsidR="000D58C3" w:rsidRPr="000D58C3" w14:paraId="3FAF4246" w14:textId="77777777" w:rsidTr="000D58C3">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8FEB13D"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4DE23DD0"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7B6A276E"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 en prêt</w:t>
            </w:r>
          </w:p>
        </w:tc>
        <w:tc>
          <w:tcPr>
            <w:tcW w:w="1269" w:type="dxa"/>
            <w:tcBorders>
              <w:top w:val="single" w:sz="8" w:space="0" w:color="auto"/>
              <w:left w:val="nil"/>
              <w:bottom w:val="single" w:sz="4" w:space="0" w:color="auto"/>
              <w:right w:val="single" w:sz="4" w:space="0" w:color="auto"/>
            </w:tcBorders>
            <w:shd w:val="clear" w:color="auto" w:fill="auto"/>
            <w:noWrap/>
            <w:vAlign w:val="bottom"/>
            <w:hideMark/>
          </w:tcPr>
          <w:p w14:paraId="3277A31E"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2B98EFD"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 - 5 ans</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13AF58A1"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48E7CE5D"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 - 5 ans</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7FE49043"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7E7F494E"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742C35FC" w14:textId="77777777" w:rsidR="000D58C3" w:rsidRPr="000D58C3" w:rsidRDefault="000D58C3" w:rsidP="000D58C3">
            <w:pPr>
              <w:spacing w:after="0" w:line="240" w:lineRule="auto"/>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annuelles</w:t>
            </w:r>
          </w:p>
        </w:tc>
        <w:tc>
          <w:tcPr>
            <w:tcW w:w="691" w:type="dxa"/>
            <w:tcBorders>
              <w:top w:val="single" w:sz="8" w:space="0" w:color="auto"/>
              <w:left w:val="nil"/>
              <w:bottom w:val="single" w:sz="4" w:space="0" w:color="auto"/>
              <w:right w:val="single" w:sz="4" w:space="0" w:color="auto"/>
            </w:tcBorders>
            <w:shd w:val="clear" w:color="auto" w:fill="auto"/>
            <w:noWrap/>
            <w:vAlign w:val="bottom"/>
            <w:hideMark/>
          </w:tcPr>
          <w:p w14:paraId="5F20001A"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Âge réel</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69B0D383"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Âge théorique</w:t>
            </w:r>
          </w:p>
        </w:tc>
      </w:tr>
      <w:tr w:rsidR="000D58C3" w:rsidRPr="000D58C3" w14:paraId="20667471" w14:textId="77777777" w:rsidTr="000D58C3">
        <w:trPr>
          <w:trHeight w:val="300"/>
        </w:trPr>
        <w:tc>
          <w:tcPr>
            <w:tcW w:w="2400" w:type="dxa"/>
            <w:tcBorders>
              <w:top w:val="nil"/>
              <w:left w:val="single" w:sz="8" w:space="0" w:color="auto"/>
              <w:bottom w:val="single" w:sz="4" w:space="0" w:color="auto"/>
              <w:right w:val="single" w:sz="4" w:space="0" w:color="auto"/>
            </w:tcBorders>
            <w:shd w:val="clear" w:color="000000" w:fill="DDEBF7"/>
            <w:noWrap/>
            <w:vAlign w:val="bottom"/>
            <w:hideMark/>
          </w:tcPr>
          <w:p w14:paraId="418E50AB" w14:textId="77777777" w:rsidR="000D58C3" w:rsidRPr="000D58C3" w:rsidRDefault="000D58C3" w:rsidP="000D58C3">
            <w:pPr>
              <w:spacing w:after="0" w:line="240" w:lineRule="auto"/>
              <w:rPr>
                <w:rFonts w:ascii="Calibri" w:eastAsia="Times New Roman" w:hAnsi="Calibri" w:cs="Calibri"/>
                <w:b/>
                <w:bCs/>
                <w:color w:val="FF0000"/>
                <w:lang w:eastAsia="fr-FR"/>
              </w:rPr>
            </w:pPr>
            <w:r w:rsidRPr="000D58C3">
              <w:rPr>
                <w:rFonts w:ascii="Calibri" w:eastAsia="Times New Roman" w:hAnsi="Calibri" w:cs="Calibri"/>
                <w:b/>
                <w:bCs/>
                <w:color w:val="FF0000"/>
                <w:lang w:eastAsia="fr-FR"/>
              </w:rPr>
              <w:t>Romans jeunesse</w:t>
            </w:r>
          </w:p>
        </w:tc>
        <w:tc>
          <w:tcPr>
            <w:tcW w:w="810" w:type="dxa"/>
            <w:tcBorders>
              <w:top w:val="nil"/>
              <w:left w:val="nil"/>
              <w:bottom w:val="single" w:sz="4" w:space="0" w:color="auto"/>
              <w:right w:val="single" w:sz="4" w:space="0" w:color="auto"/>
            </w:tcBorders>
            <w:shd w:val="clear" w:color="auto" w:fill="auto"/>
            <w:noWrap/>
            <w:vAlign w:val="bottom"/>
            <w:hideMark/>
          </w:tcPr>
          <w:p w14:paraId="0BB996C7"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17373</w:t>
            </w:r>
          </w:p>
        </w:tc>
        <w:tc>
          <w:tcPr>
            <w:tcW w:w="1040" w:type="dxa"/>
            <w:tcBorders>
              <w:top w:val="nil"/>
              <w:left w:val="nil"/>
              <w:bottom w:val="single" w:sz="4" w:space="0" w:color="auto"/>
              <w:right w:val="single" w:sz="4" w:space="0" w:color="auto"/>
            </w:tcBorders>
            <w:shd w:val="clear" w:color="auto" w:fill="auto"/>
            <w:noWrap/>
            <w:vAlign w:val="bottom"/>
            <w:hideMark/>
          </w:tcPr>
          <w:p w14:paraId="69D9FDEC"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12041</w:t>
            </w:r>
          </w:p>
        </w:tc>
        <w:tc>
          <w:tcPr>
            <w:tcW w:w="1269" w:type="dxa"/>
            <w:tcBorders>
              <w:top w:val="nil"/>
              <w:left w:val="nil"/>
              <w:bottom w:val="single" w:sz="4" w:space="0" w:color="auto"/>
              <w:right w:val="single" w:sz="4" w:space="0" w:color="auto"/>
            </w:tcBorders>
            <w:shd w:val="clear" w:color="000000" w:fill="C6E0B4"/>
            <w:noWrap/>
            <w:vAlign w:val="bottom"/>
            <w:hideMark/>
          </w:tcPr>
          <w:p w14:paraId="6AEF3853"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69,3</w:t>
            </w:r>
          </w:p>
        </w:tc>
        <w:tc>
          <w:tcPr>
            <w:tcW w:w="992" w:type="dxa"/>
            <w:tcBorders>
              <w:top w:val="nil"/>
              <w:left w:val="nil"/>
              <w:bottom w:val="single" w:sz="4" w:space="0" w:color="auto"/>
              <w:right w:val="single" w:sz="4" w:space="0" w:color="auto"/>
            </w:tcBorders>
            <w:shd w:val="clear" w:color="auto" w:fill="auto"/>
            <w:noWrap/>
            <w:vAlign w:val="bottom"/>
            <w:hideMark/>
          </w:tcPr>
          <w:p w14:paraId="7650B013"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4947</w:t>
            </w:r>
          </w:p>
        </w:tc>
        <w:tc>
          <w:tcPr>
            <w:tcW w:w="850" w:type="dxa"/>
            <w:tcBorders>
              <w:top w:val="nil"/>
              <w:left w:val="nil"/>
              <w:bottom w:val="single" w:sz="4" w:space="0" w:color="auto"/>
              <w:right w:val="single" w:sz="4" w:space="0" w:color="auto"/>
            </w:tcBorders>
            <w:shd w:val="clear" w:color="auto" w:fill="auto"/>
            <w:noWrap/>
            <w:vAlign w:val="bottom"/>
            <w:hideMark/>
          </w:tcPr>
          <w:p w14:paraId="107FC6B6"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28,5</w:t>
            </w:r>
          </w:p>
        </w:tc>
        <w:tc>
          <w:tcPr>
            <w:tcW w:w="993" w:type="dxa"/>
            <w:tcBorders>
              <w:top w:val="nil"/>
              <w:left w:val="nil"/>
              <w:bottom w:val="single" w:sz="4" w:space="0" w:color="auto"/>
              <w:right w:val="single" w:sz="4" w:space="0" w:color="auto"/>
            </w:tcBorders>
            <w:shd w:val="clear" w:color="auto" w:fill="auto"/>
            <w:noWrap/>
            <w:vAlign w:val="bottom"/>
            <w:hideMark/>
          </w:tcPr>
          <w:p w14:paraId="10F6E6B2"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4148</w:t>
            </w:r>
          </w:p>
        </w:tc>
        <w:tc>
          <w:tcPr>
            <w:tcW w:w="1275" w:type="dxa"/>
            <w:tcBorders>
              <w:top w:val="nil"/>
              <w:left w:val="nil"/>
              <w:bottom w:val="single" w:sz="4" w:space="0" w:color="auto"/>
              <w:right w:val="single" w:sz="4" w:space="0" w:color="auto"/>
            </w:tcBorders>
            <w:shd w:val="clear" w:color="000000" w:fill="C6E0B4"/>
            <w:noWrap/>
            <w:vAlign w:val="bottom"/>
            <w:hideMark/>
          </w:tcPr>
          <w:p w14:paraId="6AFD0571"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83,8</w:t>
            </w:r>
          </w:p>
        </w:tc>
        <w:tc>
          <w:tcPr>
            <w:tcW w:w="698" w:type="dxa"/>
            <w:tcBorders>
              <w:top w:val="nil"/>
              <w:left w:val="nil"/>
              <w:bottom w:val="single" w:sz="4" w:space="0" w:color="auto"/>
              <w:right w:val="single" w:sz="4" w:space="0" w:color="auto"/>
            </w:tcBorders>
            <w:shd w:val="clear" w:color="auto" w:fill="auto"/>
            <w:noWrap/>
            <w:vAlign w:val="bottom"/>
            <w:hideMark/>
          </w:tcPr>
          <w:p w14:paraId="07C6A489"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828</w:t>
            </w:r>
          </w:p>
        </w:tc>
        <w:tc>
          <w:tcPr>
            <w:tcW w:w="1021" w:type="dxa"/>
            <w:tcBorders>
              <w:top w:val="nil"/>
              <w:left w:val="nil"/>
              <w:bottom w:val="single" w:sz="4" w:space="0" w:color="auto"/>
              <w:right w:val="single" w:sz="4" w:space="0" w:color="auto"/>
            </w:tcBorders>
            <w:shd w:val="clear" w:color="auto" w:fill="auto"/>
            <w:noWrap/>
            <w:vAlign w:val="bottom"/>
            <w:hideMark/>
          </w:tcPr>
          <w:p w14:paraId="6AA2BF35"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875</w:t>
            </w:r>
          </w:p>
        </w:tc>
        <w:tc>
          <w:tcPr>
            <w:tcW w:w="691" w:type="dxa"/>
            <w:tcBorders>
              <w:top w:val="nil"/>
              <w:left w:val="nil"/>
              <w:bottom w:val="single" w:sz="4" w:space="0" w:color="auto"/>
              <w:right w:val="single" w:sz="4" w:space="0" w:color="auto"/>
            </w:tcBorders>
            <w:shd w:val="clear" w:color="000000" w:fill="C6E0B4"/>
            <w:noWrap/>
            <w:vAlign w:val="bottom"/>
            <w:hideMark/>
          </w:tcPr>
          <w:p w14:paraId="008E513D"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7,9</w:t>
            </w:r>
          </w:p>
        </w:tc>
        <w:tc>
          <w:tcPr>
            <w:tcW w:w="1134" w:type="dxa"/>
            <w:tcBorders>
              <w:top w:val="nil"/>
              <w:left w:val="nil"/>
              <w:bottom w:val="single" w:sz="4" w:space="0" w:color="auto"/>
              <w:right w:val="single" w:sz="8" w:space="0" w:color="auto"/>
            </w:tcBorders>
            <w:shd w:val="clear" w:color="000000" w:fill="C6E0B4"/>
            <w:noWrap/>
            <w:vAlign w:val="bottom"/>
            <w:hideMark/>
          </w:tcPr>
          <w:p w14:paraId="6ECF43BC" w14:textId="77777777" w:rsidR="000D58C3" w:rsidRPr="000D58C3" w:rsidRDefault="000D58C3" w:rsidP="000D58C3">
            <w:pPr>
              <w:spacing w:after="0" w:line="240" w:lineRule="auto"/>
              <w:rPr>
                <w:rFonts w:ascii="Calibri" w:eastAsia="Times New Roman" w:hAnsi="Calibri" w:cs="Calibri"/>
                <w:color w:val="FF0000"/>
                <w:lang w:eastAsia="fr-FR"/>
              </w:rPr>
            </w:pPr>
            <w:r w:rsidRPr="000D58C3">
              <w:rPr>
                <w:rFonts w:ascii="Calibri" w:eastAsia="Times New Roman" w:hAnsi="Calibri" w:cs="Calibri"/>
                <w:color w:val="FF0000"/>
                <w:lang w:eastAsia="fr-FR"/>
              </w:rPr>
              <w:t>9,9</w:t>
            </w:r>
          </w:p>
        </w:tc>
      </w:tr>
      <w:tr w:rsidR="000D58C3" w:rsidRPr="000D58C3" w14:paraId="00A40309" w14:textId="77777777" w:rsidTr="000D58C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158DDCB5"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 Livres J</w:t>
            </w:r>
          </w:p>
        </w:tc>
        <w:tc>
          <w:tcPr>
            <w:tcW w:w="810" w:type="dxa"/>
            <w:tcBorders>
              <w:top w:val="nil"/>
              <w:left w:val="nil"/>
              <w:bottom w:val="single" w:sz="4" w:space="0" w:color="auto"/>
              <w:right w:val="single" w:sz="4" w:space="0" w:color="auto"/>
            </w:tcBorders>
            <w:shd w:val="clear" w:color="auto" w:fill="auto"/>
            <w:noWrap/>
            <w:vAlign w:val="bottom"/>
            <w:hideMark/>
          </w:tcPr>
          <w:p w14:paraId="7E58D46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114650</w:t>
            </w:r>
          </w:p>
        </w:tc>
        <w:tc>
          <w:tcPr>
            <w:tcW w:w="1040" w:type="dxa"/>
            <w:tcBorders>
              <w:top w:val="nil"/>
              <w:left w:val="nil"/>
              <w:bottom w:val="single" w:sz="4" w:space="0" w:color="auto"/>
              <w:right w:val="single" w:sz="4" w:space="0" w:color="auto"/>
            </w:tcBorders>
            <w:shd w:val="clear" w:color="auto" w:fill="auto"/>
            <w:noWrap/>
            <w:vAlign w:val="bottom"/>
            <w:hideMark/>
          </w:tcPr>
          <w:p w14:paraId="30DA878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82964</w:t>
            </w:r>
          </w:p>
        </w:tc>
        <w:tc>
          <w:tcPr>
            <w:tcW w:w="1269" w:type="dxa"/>
            <w:tcBorders>
              <w:top w:val="nil"/>
              <w:left w:val="nil"/>
              <w:bottom w:val="single" w:sz="4" w:space="0" w:color="auto"/>
              <w:right w:val="single" w:sz="4" w:space="0" w:color="auto"/>
            </w:tcBorders>
            <w:shd w:val="clear" w:color="000000" w:fill="C6E0B4"/>
            <w:noWrap/>
            <w:vAlign w:val="bottom"/>
            <w:hideMark/>
          </w:tcPr>
          <w:p w14:paraId="4A8D5055"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72,4</w:t>
            </w:r>
          </w:p>
        </w:tc>
        <w:tc>
          <w:tcPr>
            <w:tcW w:w="992" w:type="dxa"/>
            <w:tcBorders>
              <w:top w:val="nil"/>
              <w:left w:val="nil"/>
              <w:bottom w:val="single" w:sz="4" w:space="0" w:color="auto"/>
              <w:right w:val="single" w:sz="4" w:space="0" w:color="auto"/>
            </w:tcBorders>
            <w:shd w:val="clear" w:color="auto" w:fill="auto"/>
            <w:noWrap/>
            <w:vAlign w:val="bottom"/>
            <w:hideMark/>
          </w:tcPr>
          <w:p w14:paraId="2A4F990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36981</w:t>
            </w:r>
          </w:p>
        </w:tc>
        <w:tc>
          <w:tcPr>
            <w:tcW w:w="850" w:type="dxa"/>
            <w:tcBorders>
              <w:top w:val="nil"/>
              <w:left w:val="nil"/>
              <w:bottom w:val="single" w:sz="4" w:space="0" w:color="auto"/>
              <w:right w:val="single" w:sz="4" w:space="0" w:color="auto"/>
            </w:tcBorders>
            <w:shd w:val="clear" w:color="auto" w:fill="auto"/>
            <w:noWrap/>
            <w:vAlign w:val="bottom"/>
            <w:hideMark/>
          </w:tcPr>
          <w:p w14:paraId="4AADAA2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32,3</w:t>
            </w:r>
          </w:p>
        </w:tc>
        <w:tc>
          <w:tcPr>
            <w:tcW w:w="993" w:type="dxa"/>
            <w:tcBorders>
              <w:top w:val="nil"/>
              <w:left w:val="nil"/>
              <w:bottom w:val="single" w:sz="4" w:space="0" w:color="auto"/>
              <w:right w:val="single" w:sz="4" w:space="0" w:color="auto"/>
            </w:tcBorders>
            <w:shd w:val="clear" w:color="auto" w:fill="auto"/>
            <w:noWrap/>
            <w:vAlign w:val="bottom"/>
            <w:hideMark/>
          </w:tcPr>
          <w:p w14:paraId="0366995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30214</w:t>
            </w:r>
          </w:p>
        </w:tc>
        <w:tc>
          <w:tcPr>
            <w:tcW w:w="1275" w:type="dxa"/>
            <w:tcBorders>
              <w:top w:val="nil"/>
              <w:left w:val="nil"/>
              <w:bottom w:val="single" w:sz="4" w:space="0" w:color="auto"/>
              <w:right w:val="single" w:sz="4" w:space="0" w:color="auto"/>
            </w:tcBorders>
            <w:shd w:val="clear" w:color="000000" w:fill="C6E0B4"/>
            <w:noWrap/>
            <w:vAlign w:val="bottom"/>
            <w:hideMark/>
          </w:tcPr>
          <w:p w14:paraId="1215E817"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81,7</w:t>
            </w:r>
          </w:p>
        </w:tc>
        <w:tc>
          <w:tcPr>
            <w:tcW w:w="698" w:type="dxa"/>
            <w:tcBorders>
              <w:top w:val="nil"/>
              <w:left w:val="nil"/>
              <w:bottom w:val="single" w:sz="4" w:space="0" w:color="auto"/>
              <w:right w:val="single" w:sz="4" w:space="0" w:color="auto"/>
            </w:tcBorders>
            <w:shd w:val="clear" w:color="auto" w:fill="auto"/>
            <w:noWrap/>
            <w:vAlign w:val="bottom"/>
            <w:hideMark/>
          </w:tcPr>
          <w:p w14:paraId="6D757E6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7052</w:t>
            </w:r>
          </w:p>
        </w:tc>
        <w:tc>
          <w:tcPr>
            <w:tcW w:w="1021" w:type="dxa"/>
            <w:tcBorders>
              <w:top w:val="nil"/>
              <w:left w:val="nil"/>
              <w:bottom w:val="single" w:sz="4" w:space="0" w:color="auto"/>
              <w:right w:val="single" w:sz="4" w:space="0" w:color="auto"/>
            </w:tcBorders>
            <w:shd w:val="clear" w:color="auto" w:fill="auto"/>
            <w:noWrap/>
            <w:vAlign w:val="bottom"/>
            <w:hideMark/>
          </w:tcPr>
          <w:p w14:paraId="4F7E9978"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7797</w:t>
            </w:r>
          </w:p>
        </w:tc>
        <w:tc>
          <w:tcPr>
            <w:tcW w:w="691" w:type="dxa"/>
            <w:tcBorders>
              <w:top w:val="nil"/>
              <w:left w:val="nil"/>
              <w:bottom w:val="single" w:sz="4" w:space="0" w:color="auto"/>
              <w:right w:val="single" w:sz="4" w:space="0" w:color="auto"/>
            </w:tcBorders>
            <w:shd w:val="clear" w:color="000000" w:fill="C6E0B4"/>
            <w:noWrap/>
            <w:vAlign w:val="bottom"/>
            <w:hideMark/>
          </w:tcPr>
          <w:p w14:paraId="46D2740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7,7</w:t>
            </w:r>
          </w:p>
        </w:tc>
        <w:tc>
          <w:tcPr>
            <w:tcW w:w="1134" w:type="dxa"/>
            <w:tcBorders>
              <w:top w:val="nil"/>
              <w:left w:val="nil"/>
              <w:bottom w:val="single" w:sz="4" w:space="0" w:color="auto"/>
              <w:right w:val="single" w:sz="8" w:space="0" w:color="auto"/>
            </w:tcBorders>
            <w:shd w:val="clear" w:color="000000" w:fill="C6E0B4"/>
            <w:noWrap/>
            <w:vAlign w:val="bottom"/>
            <w:hideMark/>
          </w:tcPr>
          <w:p w14:paraId="12B9E57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w:t>
            </w:r>
          </w:p>
        </w:tc>
      </w:tr>
      <w:tr w:rsidR="000D58C3" w:rsidRPr="000D58C3" w14:paraId="610CB241" w14:textId="77777777" w:rsidTr="000D58C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2F1521B9"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58BB8B8D"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192220</w:t>
            </w:r>
          </w:p>
        </w:tc>
        <w:tc>
          <w:tcPr>
            <w:tcW w:w="1040" w:type="dxa"/>
            <w:tcBorders>
              <w:top w:val="nil"/>
              <w:left w:val="nil"/>
              <w:bottom w:val="single" w:sz="4" w:space="0" w:color="auto"/>
              <w:right w:val="single" w:sz="4" w:space="0" w:color="auto"/>
            </w:tcBorders>
            <w:shd w:val="clear" w:color="auto" w:fill="auto"/>
            <w:noWrap/>
            <w:vAlign w:val="bottom"/>
            <w:hideMark/>
          </w:tcPr>
          <w:p w14:paraId="2DE5814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139941</w:t>
            </w:r>
          </w:p>
        </w:tc>
        <w:tc>
          <w:tcPr>
            <w:tcW w:w="1269" w:type="dxa"/>
            <w:tcBorders>
              <w:top w:val="nil"/>
              <w:left w:val="nil"/>
              <w:bottom w:val="single" w:sz="4" w:space="0" w:color="auto"/>
              <w:right w:val="single" w:sz="4" w:space="0" w:color="auto"/>
            </w:tcBorders>
            <w:shd w:val="clear" w:color="000000" w:fill="C6E0B4"/>
            <w:noWrap/>
            <w:vAlign w:val="bottom"/>
            <w:hideMark/>
          </w:tcPr>
          <w:p w14:paraId="589DECF7"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72,8</w:t>
            </w:r>
          </w:p>
        </w:tc>
        <w:tc>
          <w:tcPr>
            <w:tcW w:w="992" w:type="dxa"/>
            <w:tcBorders>
              <w:top w:val="nil"/>
              <w:left w:val="nil"/>
              <w:bottom w:val="single" w:sz="4" w:space="0" w:color="auto"/>
              <w:right w:val="single" w:sz="4" w:space="0" w:color="auto"/>
            </w:tcBorders>
            <w:shd w:val="clear" w:color="auto" w:fill="auto"/>
            <w:noWrap/>
            <w:vAlign w:val="bottom"/>
            <w:hideMark/>
          </w:tcPr>
          <w:p w14:paraId="3D98ADF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66655</w:t>
            </w:r>
          </w:p>
        </w:tc>
        <w:tc>
          <w:tcPr>
            <w:tcW w:w="850" w:type="dxa"/>
            <w:tcBorders>
              <w:top w:val="nil"/>
              <w:left w:val="nil"/>
              <w:bottom w:val="single" w:sz="4" w:space="0" w:color="auto"/>
              <w:right w:val="single" w:sz="4" w:space="0" w:color="auto"/>
            </w:tcBorders>
            <w:shd w:val="clear" w:color="auto" w:fill="auto"/>
            <w:noWrap/>
            <w:vAlign w:val="bottom"/>
            <w:hideMark/>
          </w:tcPr>
          <w:p w14:paraId="25562489"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34,7</w:t>
            </w:r>
          </w:p>
        </w:tc>
        <w:tc>
          <w:tcPr>
            <w:tcW w:w="993" w:type="dxa"/>
            <w:tcBorders>
              <w:top w:val="nil"/>
              <w:left w:val="nil"/>
              <w:bottom w:val="single" w:sz="4" w:space="0" w:color="auto"/>
              <w:right w:val="single" w:sz="4" w:space="0" w:color="auto"/>
            </w:tcBorders>
            <w:shd w:val="clear" w:color="auto" w:fill="auto"/>
            <w:noWrap/>
            <w:vAlign w:val="bottom"/>
            <w:hideMark/>
          </w:tcPr>
          <w:p w14:paraId="74C46CC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53315</w:t>
            </w:r>
          </w:p>
        </w:tc>
        <w:tc>
          <w:tcPr>
            <w:tcW w:w="1275" w:type="dxa"/>
            <w:tcBorders>
              <w:top w:val="nil"/>
              <w:left w:val="nil"/>
              <w:bottom w:val="single" w:sz="4" w:space="0" w:color="auto"/>
              <w:right w:val="single" w:sz="4" w:space="0" w:color="auto"/>
            </w:tcBorders>
            <w:shd w:val="clear" w:color="000000" w:fill="C6E0B4"/>
            <w:noWrap/>
            <w:vAlign w:val="bottom"/>
            <w:hideMark/>
          </w:tcPr>
          <w:p w14:paraId="2E8D829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80,0</w:t>
            </w:r>
          </w:p>
        </w:tc>
        <w:tc>
          <w:tcPr>
            <w:tcW w:w="698" w:type="dxa"/>
            <w:tcBorders>
              <w:top w:val="nil"/>
              <w:left w:val="nil"/>
              <w:bottom w:val="single" w:sz="4" w:space="0" w:color="auto"/>
              <w:right w:val="single" w:sz="4" w:space="0" w:color="auto"/>
            </w:tcBorders>
            <w:shd w:val="clear" w:color="auto" w:fill="auto"/>
            <w:noWrap/>
            <w:vAlign w:val="bottom"/>
            <w:hideMark/>
          </w:tcPr>
          <w:p w14:paraId="05D8414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544C6FB8"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12825</w:t>
            </w:r>
          </w:p>
        </w:tc>
        <w:tc>
          <w:tcPr>
            <w:tcW w:w="691" w:type="dxa"/>
            <w:tcBorders>
              <w:top w:val="nil"/>
              <w:left w:val="nil"/>
              <w:bottom w:val="single" w:sz="4" w:space="0" w:color="auto"/>
              <w:right w:val="single" w:sz="4" w:space="0" w:color="auto"/>
            </w:tcBorders>
            <w:shd w:val="clear" w:color="000000" w:fill="C6E0B4"/>
            <w:noWrap/>
            <w:vAlign w:val="bottom"/>
            <w:hideMark/>
          </w:tcPr>
          <w:p w14:paraId="1366D185"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7,2</w:t>
            </w:r>
          </w:p>
        </w:tc>
        <w:tc>
          <w:tcPr>
            <w:tcW w:w="1134" w:type="dxa"/>
            <w:tcBorders>
              <w:top w:val="nil"/>
              <w:left w:val="nil"/>
              <w:bottom w:val="single" w:sz="4" w:space="0" w:color="auto"/>
              <w:right w:val="single" w:sz="8" w:space="0" w:color="auto"/>
            </w:tcBorders>
            <w:shd w:val="clear" w:color="000000" w:fill="C6E0B4"/>
            <w:noWrap/>
            <w:vAlign w:val="bottom"/>
            <w:hideMark/>
          </w:tcPr>
          <w:p w14:paraId="6A808F77"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7,5</w:t>
            </w:r>
          </w:p>
        </w:tc>
      </w:tr>
      <w:tr w:rsidR="000D58C3" w:rsidRPr="000D58C3" w14:paraId="1EF96A3D" w14:textId="77777777" w:rsidTr="000D58C3">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3F1F4247" w14:textId="77777777" w:rsidR="000D58C3" w:rsidRPr="000D58C3" w:rsidRDefault="000D58C3" w:rsidP="000D58C3">
            <w:pPr>
              <w:spacing w:after="0" w:line="240" w:lineRule="auto"/>
              <w:rPr>
                <w:rFonts w:ascii="Arial" w:eastAsia="Times New Roman" w:hAnsi="Arial" w:cs="Arial"/>
                <w:b/>
                <w:bCs/>
                <w:color w:val="0000FF"/>
                <w:sz w:val="20"/>
                <w:szCs w:val="20"/>
                <w:lang w:eastAsia="fr-FR"/>
              </w:rPr>
            </w:pPr>
            <w:r w:rsidRPr="000D58C3">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2D3E6F6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214512</w:t>
            </w:r>
          </w:p>
        </w:tc>
        <w:tc>
          <w:tcPr>
            <w:tcW w:w="1040" w:type="dxa"/>
            <w:tcBorders>
              <w:top w:val="nil"/>
              <w:left w:val="nil"/>
              <w:bottom w:val="single" w:sz="8" w:space="0" w:color="auto"/>
              <w:right w:val="single" w:sz="4" w:space="0" w:color="auto"/>
            </w:tcBorders>
            <w:shd w:val="clear" w:color="auto" w:fill="auto"/>
            <w:noWrap/>
            <w:vAlign w:val="bottom"/>
            <w:hideMark/>
          </w:tcPr>
          <w:p w14:paraId="4F4421C0"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155587</w:t>
            </w:r>
          </w:p>
        </w:tc>
        <w:tc>
          <w:tcPr>
            <w:tcW w:w="1269" w:type="dxa"/>
            <w:tcBorders>
              <w:top w:val="nil"/>
              <w:left w:val="nil"/>
              <w:bottom w:val="single" w:sz="8" w:space="0" w:color="auto"/>
              <w:right w:val="single" w:sz="4" w:space="0" w:color="auto"/>
            </w:tcBorders>
            <w:shd w:val="clear" w:color="000000" w:fill="C6E0B4"/>
            <w:noWrap/>
            <w:vAlign w:val="bottom"/>
            <w:hideMark/>
          </w:tcPr>
          <w:p w14:paraId="03CF951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72,5</w:t>
            </w:r>
          </w:p>
        </w:tc>
        <w:tc>
          <w:tcPr>
            <w:tcW w:w="992" w:type="dxa"/>
            <w:tcBorders>
              <w:top w:val="nil"/>
              <w:left w:val="nil"/>
              <w:bottom w:val="single" w:sz="8" w:space="0" w:color="auto"/>
              <w:right w:val="single" w:sz="4" w:space="0" w:color="auto"/>
            </w:tcBorders>
            <w:shd w:val="clear" w:color="auto" w:fill="auto"/>
            <w:noWrap/>
            <w:vAlign w:val="bottom"/>
            <w:hideMark/>
          </w:tcPr>
          <w:p w14:paraId="4D97AB7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73616</w:t>
            </w:r>
          </w:p>
        </w:tc>
        <w:tc>
          <w:tcPr>
            <w:tcW w:w="850" w:type="dxa"/>
            <w:tcBorders>
              <w:top w:val="nil"/>
              <w:left w:val="nil"/>
              <w:bottom w:val="single" w:sz="8" w:space="0" w:color="auto"/>
              <w:right w:val="single" w:sz="4" w:space="0" w:color="auto"/>
            </w:tcBorders>
            <w:shd w:val="clear" w:color="auto" w:fill="auto"/>
            <w:noWrap/>
            <w:vAlign w:val="bottom"/>
            <w:hideMark/>
          </w:tcPr>
          <w:p w14:paraId="4E999D5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34,3</w:t>
            </w:r>
          </w:p>
        </w:tc>
        <w:tc>
          <w:tcPr>
            <w:tcW w:w="993" w:type="dxa"/>
            <w:tcBorders>
              <w:top w:val="nil"/>
              <w:left w:val="nil"/>
              <w:bottom w:val="single" w:sz="8" w:space="0" w:color="auto"/>
              <w:right w:val="single" w:sz="4" w:space="0" w:color="auto"/>
            </w:tcBorders>
            <w:shd w:val="clear" w:color="auto" w:fill="auto"/>
            <w:noWrap/>
            <w:vAlign w:val="bottom"/>
            <w:hideMark/>
          </w:tcPr>
          <w:p w14:paraId="7636EE45"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58793</w:t>
            </w:r>
          </w:p>
        </w:tc>
        <w:tc>
          <w:tcPr>
            <w:tcW w:w="1275" w:type="dxa"/>
            <w:tcBorders>
              <w:top w:val="nil"/>
              <w:left w:val="nil"/>
              <w:bottom w:val="single" w:sz="8" w:space="0" w:color="auto"/>
              <w:right w:val="single" w:sz="4" w:space="0" w:color="auto"/>
            </w:tcBorders>
            <w:shd w:val="clear" w:color="000000" w:fill="C6E0B4"/>
            <w:noWrap/>
            <w:vAlign w:val="bottom"/>
            <w:hideMark/>
          </w:tcPr>
          <w:p w14:paraId="345FC61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79,9</w:t>
            </w:r>
          </w:p>
        </w:tc>
        <w:tc>
          <w:tcPr>
            <w:tcW w:w="698" w:type="dxa"/>
            <w:tcBorders>
              <w:top w:val="nil"/>
              <w:left w:val="nil"/>
              <w:bottom w:val="single" w:sz="8" w:space="0" w:color="auto"/>
              <w:right w:val="single" w:sz="4" w:space="0" w:color="auto"/>
            </w:tcBorders>
            <w:shd w:val="clear" w:color="auto" w:fill="auto"/>
            <w:noWrap/>
            <w:vAlign w:val="bottom"/>
            <w:hideMark/>
          </w:tcPr>
          <w:p w14:paraId="593EAE3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54AED36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14179</w:t>
            </w:r>
          </w:p>
        </w:tc>
        <w:tc>
          <w:tcPr>
            <w:tcW w:w="691" w:type="dxa"/>
            <w:tcBorders>
              <w:top w:val="nil"/>
              <w:left w:val="nil"/>
              <w:bottom w:val="single" w:sz="8" w:space="0" w:color="auto"/>
              <w:right w:val="single" w:sz="4" w:space="0" w:color="auto"/>
            </w:tcBorders>
            <w:shd w:val="clear" w:color="000000" w:fill="C6E0B4"/>
            <w:noWrap/>
            <w:vAlign w:val="bottom"/>
            <w:hideMark/>
          </w:tcPr>
          <w:p w14:paraId="51F17C5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7,3</w:t>
            </w:r>
          </w:p>
        </w:tc>
        <w:tc>
          <w:tcPr>
            <w:tcW w:w="1134" w:type="dxa"/>
            <w:tcBorders>
              <w:top w:val="nil"/>
              <w:left w:val="nil"/>
              <w:bottom w:val="single" w:sz="8" w:space="0" w:color="auto"/>
              <w:right w:val="single" w:sz="8" w:space="0" w:color="auto"/>
            </w:tcBorders>
            <w:shd w:val="clear" w:color="000000" w:fill="C6E0B4"/>
            <w:noWrap/>
            <w:vAlign w:val="bottom"/>
            <w:hideMark/>
          </w:tcPr>
          <w:p w14:paraId="383D33CF" w14:textId="321DA048"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7,6</w:t>
            </w:r>
            <w:r w:rsidR="00340828">
              <w:rPr>
                <w:rFonts w:ascii="Calibri" w:eastAsia="Times New Roman" w:hAnsi="Calibri" w:cs="Calibri"/>
                <w:color w:val="000000"/>
                <w:lang w:eastAsia="fr-FR"/>
              </w:rPr>
              <w:t>stat</w:t>
            </w:r>
          </w:p>
        </w:tc>
      </w:tr>
    </w:tbl>
    <w:p w14:paraId="00E843FC" w14:textId="77777777" w:rsidR="000D58C3" w:rsidRDefault="000D58C3" w:rsidP="00542EB2"/>
    <w:p w14:paraId="412C488A" w14:textId="3EE417CB" w:rsidR="005458D9" w:rsidRDefault="000D58C3" w:rsidP="000D58C3">
      <w:pPr>
        <w:pStyle w:val="Titre1"/>
      </w:pPr>
      <w:bookmarkStart w:id="17" w:name="_Toc192251137"/>
      <w:r>
        <w:t>Données statistiques détaillées</w:t>
      </w:r>
      <w:bookmarkEnd w:id="17"/>
    </w:p>
    <w:p w14:paraId="7D5FBABB" w14:textId="47E5180D" w:rsidR="005171A1" w:rsidRDefault="005171A1" w:rsidP="005171A1">
      <w:pPr>
        <w:pStyle w:val="Titre2"/>
      </w:pPr>
      <w:bookmarkStart w:id="18" w:name="_Toc192251138"/>
      <w:r>
        <w:t>2025 (données 2024)</w:t>
      </w:r>
      <w:bookmarkEnd w:id="18"/>
    </w:p>
    <w:tbl>
      <w:tblPr>
        <w:tblW w:w="8798" w:type="dxa"/>
        <w:tblCellMar>
          <w:left w:w="70" w:type="dxa"/>
          <w:right w:w="70" w:type="dxa"/>
        </w:tblCellMar>
        <w:tblLook w:val="04A0" w:firstRow="1" w:lastRow="0" w:firstColumn="1" w:lastColumn="0" w:noHBand="0" w:noVBand="1"/>
      </w:tblPr>
      <w:tblGrid>
        <w:gridCol w:w="1598"/>
        <w:gridCol w:w="1200"/>
        <w:gridCol w:w="1200"/>
        <w:gridCol w:w="1200"/>
        <w:gridCol w:w="1200"/>
        <w:gridCol w:w="1200"/>
        <w:gridCol w:w="1200"/>
      </w:tblGrid>
      <w:tr w:rsidR="005171A1" w:rsidRPr="005171A1" w14:paraId="54397844" w14:textId="77777777" w:rsidTr="005171A1">
        <w:trPr>
          <w:trHeight w:val="402"/>
        </w:trPr>
        <w:tc>
          <w:tcPr>
            <w:tcW w:w="1598" w:type="dxa"/>
            <w:tcBorders>
              <w:top w:val="single" w:sz="8" w:space="0" w:color="auto"/>
              <w:left w:val="single" w:sz="8" w:space="0" w:color="auto"/>
              <w:bottom w:val="single" w:sz="4" w:space="0" w:color="auto"/>
              <w:right w:val="single" w:sz="4" w:space="0" w:color="auto"/>
            </w:tcBorders>
            <w:shd w:val="clear" w:color="000000" w:fill="ACB9CA"/>
            <w:noWrap/>
            <w:vAlign w:val="bottom"/>
            <w:hideMark/>
          </w:tcPr>
          <w:p w14:paraId="3C8C84E9" w14:textId="77777777" w:rsidR="005171A1" w:rsidRPr="005171A1" w:rsidRDefault="005171A1" w:rsidP="005171A1">
            <w:pPr>
              <w:spacing w:after="0" w:line="240" w:lineRule="auto"/>
              <w:rPr>
                <w:rFonts w:ascii="Calibri" w:eastAsia="Times New Roman" w:hAnsi="Calibri" w:cs="Calibri"/>
                <w:b/>
                <w:bCs/>
                <w:color w:val="000000"/>
                <w:lang w:eastAsia="fr-FR"/>
              </w:rPr>
            </w:pPr>
            <w:r w:rsidRPr="005171A1">
              <w:rPr>
                <w:rFonts w:ascii="Calibri" w:eastAsia="Times New Roman" w:hAnsi="Calibri" w:cs="Calibri"/>
                <w:b/>
                <w:bCs/>
                <w:color w:val="000000"/>
                <w:lang w:eastAsia="fr-FR"/>
              </w:rPr>
              <w:t> </w:t>
            </w:r>
          </w:p>
        </w:tc>
        <w:tc>
          <w:tcPr>
            <w:tcW w:w="1200" w:type="dxa"/>
            <w:tcBorders>
              <w:top w:val="single" w:sz="8" w:space="0" w:color="auto"/>
              <w:left w:val="nil"/>
              <w:bottom w:val="single" w:sz="4" w:space="0" w:color="auto"/>
              <w:right w:val="single" w:sz="4" w:space="0" w:color="auto"/>
            </w:tcBorders>
            <w:shd w:val="clear" w:color="000000" w:fill="ACB9CA"/>
            <w:noWrap/>
            <w:vAlign w:val="bottom"/>
            <w:hideMark/>
          </w:tcPr>
          <w:p w14:paraId="75D3C272" w14:textId="77777777" w:rsidR="005171A1" w:rsidRPr="005171A1" w:rsidRDefault="005171A1" w:rsidP="005171A1">
            <w:pPr>
              <w:spacing w:after="0" w:line="240" w:lineRule="auto"/>
              <w:rPr>
                <w:rFonts w:ascii="Calibri" w:eastAsia="Times New Roman" w:hAnsi="Calibri" w:cs="Calibri"/>
                <w:b/>
                <w:bCs/>
                <w:color w:val="000000"/>
                <w:lang w:eastAsia="fr-FR"/>
              </w:rPr>
            </w:pPr>
            <w:proofErr w:type="gramStart"/>
            <w:r w:rsidRPr="005171A1">
              <w:rPr>
                <w:rFonts w:ascii="Calibri" w:eastAsia="Times New Roman" w:hAnsi="Calibri" w:cs="Calibri"/>
                <w:b/>
                <w:bCs/>
                <w:color w:val="000000"/>
                <w:lang w:eastAsia="fr-FR"/>
              </w:rPr>
              <w:t>nb</w:t>
            </w:r>
            <w:proofErr w:type="gramEnd"/>
            <w:r w:rsidRPr="005171A1">
              <w:rPr>
                <w:rFonts w:ascii="Calibri" w:eastAsia="Times New Roman" w:hAnsi="Calibri" w:cs="Calibri"/>
                <w:b/>
                <w:bCs/>
                <w:color w:val="000000"/>
                <w:lang w:eastAsia="fr-FR"/>
              </w:rPr>
              <w:t xml:space="preserve"> docs</w:t>
            </w:r>
          </w:p>
        </w:tc>
        <w:tc>
          <w:tcPr>
            <w:tcW w:w="1200" w:type="dxa"/>
            <w:tcBorders>
              <w:top w:val="single" w:sz="8" w:space="0" w:color="auto"/>
              <w:left w:val="nil"/>
              <w:bottom w:val="single" w:sz="4" w:space="0" w:color="auto"/>
              <w:right w:val="single" w:sz="4" w:space="0" w:color="auto"/>
            </w:tcBorders>
            <w:shd w:val="clear" w:color="000000" w:fill="ACB9CA"/>
            <w:noWrap/>
            <w:vAlign w:val="bottom"/>
            <w:hideMark/>
          </w:tcPr>
          <w:p w14:paraId="57D78D84" w14:textId="77777777" w:rsidR="005171A1" w:rsidRPr="005171A1" w:rsidRDefault="005171A1" w:rsidP="005171A1">
            <w:pPr>
              <w:spacing w:after="0" w:line="240" w:lineRule="auto"/>
              <w:rPr>
                <w:rFonts w:ascii="Calibri" w:eastAsia="Times New Roman" w:hAnsi="Calibri" w:cs="Calibri"/>
                <w:b/>
                <w:bCs/>
                <w:color w:val="000000"/>
                <w:lang w:eastAsia="fr-FR"/>
              </w:rPr>
            </w:pPr>
            <w:proofErr w:type="gramStart"/>
            <w:r w:rsidRPr="005171A1">
              <w:rPr>
                <w:rFonts w:ascii="Calibri" w:eastAsia="Times New Roman" w:hAnsi="Calibri" w:cs="Calibri"/>
                <w:b/>
                <w:bCs/>
                <w:color w:val="000000"/>
                <w:lang w:eastAsia="fr-FR"/>
              </w:rPr>
              <w:t>en</w:t>
            </w:r>
            <w:proofErr w:type="gramEnd"/>
            <w:r w:rsidRPr="005171A1">
              <w:rPr>
                <w:rFonts w:ascii="Calibri" w:eastAsia="Times New Roman" w:hAnsi="Calibri" w:cs="Calibri"/>
                <w:b/>
                <w:bCs/>
                <w:color w:val="000000"/>
                <w:lang w:eastAsia="fr-FR"/>
              </w:rPr>
              <w:t xml:space="preserve"> prêt</w:t>
            </w:r>
          </w:p>
        </w:tc>
        <w:tc>
          <w:tcPr>
            <w:tcW w:w="1200" w:type="dxa"/>
            <w:tcBorders>
              <w:top w:val="single" w:sz="8" w:space="0" w:color="auto"/>
              <w:left w:val="nil"/>
              <w:bottom w:val="single" w:sz="4" w:space="0" w:color="auto"/>
              <w:right w:val="single" w:sz="4" w:space="0" w:color="auto"/>
            </w:tcBorders>
            <w:shd w:val="clear" w:color="000000" w:fill="ACB9CA"/>
            <w:noWrap/>
            <w:vAlign w:val="bottom"/>
            <w:hideMark/>
          </w:tcPr>
          <w:p w14:paraId="035CF5C5" w14:textId="77777777" w:rsidR="005171A1" w:rsidRPr="005171A1" w:rsidRDefault="005171A1" w:rsidP="005171A1">
            <w:pPr>
              <w:spacing w:after="0" w:line="240" w:lineRule="auto"/>
              <w:rPr>
                <w:rFonts w:ascii="Calibri" w:eastAsia="Times New Roman" w:hAnsi="Calibri" w:cs="Calibri"/>
                <w:b/>
                <w:bCs/>
                <w:color w:val="000000"/>
                <w:lang w:eastAsia="fr-FR"/>
              </w:rPr>
            </w:pPr>
            <w:r w:rsidRPr="005171A1">
              <w:rPr>
                <w:rFonts w:ascii="Calibri" w:eastAsia="Times New Roman" w:hAnsi="Calibri" w:cs="Calibri"/>
                <w:b/>
                <w:bCs/>
                <w:color w:val="000000"/>
                <w:lang w:eastAsia="fr-FR"/>
              </w:rPr>
              <w:t>%</w:t>
            </w:r>
            <w:proofErr w:type="spellStart"/>
            <w:r w:rsidRPr="005171A1">
              <w:rPr>
                <w:rFonts w:ascii="Calibri" w:eastAsia="Times New Roman" w:hAnsi="Calibri" w:cs="Calibri"/>
                <w:b/>
                <w:bCs/>
                <w:color w:val="000000"/>
                <w:lang w:eastAsia="fr-FR"/>
              </w:rPr>
              <w:t>age</w:t>
            </w:r>
            <w:proofErr w:type="spellEnd"/>
            <w:r w:rsidRPr="005171A1">
              <w:rPr>
                <w:rFonts w:ascii="Calibri" w:eastAsia="Times New Roman" w:hAnsi="Calibri" w:cs="Calibri"/>
                <w:b/>
                <w:bCs/>
                <w:color w:val="000000"/>
                <w:lang w:eastAsia="fr-FR"/>
              </w:rPr>
              <w:t xml:space="preserve"> en prêt</w:t>
            </w:r>
          </w:p>
        </w:tc>
        <w:tc>
          <w:tcPr>
            <w:tcW w:w="1200" w:type="dxa"/>
            <w:tcBorders>
              <w:top w:val="single" w:sz="8" w:space="0" w:color="auto"/>
              <w:left w:val="nil"/>
              <w:bottom w:val="single" w:sz="4" w:space="0" w:color="auto"/>
              <w:right w:val="single" w:sz="4" w:space="0" w:color="auto"/>
            </w:tcBorders>
            <w:shd w:val="clear" w:color="000000" w:fill="ACB9CA"/>
            <w:noWrap/>
            <w:vAlign w:val="bottom"/>
            <w:hideMark/>
          </w:tcPr>
          <w:p w14:paraId="204D40DD" w14:textId="77777777" w:rsidR="005171A1" w:rsidRPr="005171A1" w:rsidRDefault="005171A1" w:rsidP="005171A1">
            <w:pPr>
              <w:spacing w:after="0" w:line="240" w:lineRule="auto"/>
              <w:rPr>
                <w:rFonts w:ascii="Calibri" w:eastAsia="Times New Roman" w:hAnsi="Calibri" w:cs="Calibri"/>
                <w:b/>
                <w:bCs/>
                <w:color w:val="000000"/>
                <w:lang w:eastAsia="fr-FR"/>
              </w:rPr>
            </w:pPr>
            <w:proofErr w:type="spellStart"/>
            <w:proofErr w:type="gramStart"/>
            <w:r w:rsidRPr="005171A1">
              <w:rPr>
                <w:rFonts w:ascii="Calibri" w:eastAsia="Times New Roman" w:hAnsi="Calibri" w:cs="Calibri"/>
                <w:b/>
                <w:bCs/>
                <w:color w:val="000000"/>
                <w:lang w:eastAsia="fr-FR"/>
              </w:rPr>
              <w:t>acq</w:t>
            </w:r>
            <w:proofErr w:type="spellEnd"/>
            <w:proofErr w:type="gramEnd"/>
            <w:r w:rsidRPr="005171A1">
              <w:rPr>
                <w:rFonts w:ascii="Calibri" w:eastAsia="Times New Roman" w:hAnsi="Calibri" w:cs="Calibri"/>
                <w:b/>
                <w:bCs/>
                <w:color w:val="000000"/>
                <w:lang w:eastAsia="fr-FR"/>
              </w:rPr>
              <w:t>° 2024</w:t>
            </w:r>
          </w:p>
        </w:tc>
        <w:tc>
          <w:tcPr>
            <w:tcW w:w="1200" w:type="dxa"/>
            <w:tcBorders>
              <w:top w:val="single" w:sz="8" w:space="0" w:color="auto"/>
              <w:left w:val="nil"/>
              <w:bottom w:val="single" w:sz="4" w:space="0" w:color="auto"/>
              <w:right w:val="single" w:sz="4" w:space="0" w:color="auto"/>
            </w:tcBorders>
            <w:shd w:val="clear" w:color="000000" w:fill="ACB9CA"/>
            <w:noWrap/>
            <w:vAlign w:val="bottom"/>
            <w:hideMark/>
          </w:tcPr>
          <w:p w14:paraId="4EBE1DE6" w14:textId="77777777" w:rsidR="005171A1" w:rsidRPr="005171A1" w:rsidRDefault="005171A1" w:rsidP="005171A1">
            <w:pPr>
              <w:spacing w:after="0" w:line="240" w:lineRule="auto"/>
              <w:rPr>
                <w:rFonts w:ascii="Calibri" w:eastAsia="Times New Roman" w:hAnsi="Calibri" w:cs="Calibri"/>
                <w:b/>
                <w:bCs/>
                <w:color w:val="000000"/>
                <w:lang w:eastAsia="fr-FR"/>
              </w:rPr>
            </w:pPr>
            <w:proofErr w:type="spellStart"/>
            <w:proofErr w:type="gramStart"/>
            <w:r w:rsidRPr="005171A1">
              <w:rPr>
                <w:rFonts w:ascii="Calibri" w:eastAsia="Times New Roman" w:hAnsi="Calibri" w:cs="Calibri"/>
                <w:b/>
                <w:bCs/>
                <w:color w:val="000000"/>
                <w:lang w:eastAsia="fr-FR"/>
              </w:rPr>
              <w:t>acq</w:t>
            </w:r>
            <w:proofErr w:type="spellEnd"/>
            <w:proofErr w:type="gramEnd"/>
            <w:r w:rsidRPr="005171A1">
              <w:rPr>
                <w:rFonts w:ascii="Calibri" w:eastAsia="Times New Roman" w:hAnsi="Calibri" w:cs="Calibri"/>
                <w:b/>
                <w:bCs/>
                <w:color w:val="000000"/>
                <w:lang w:eastAsia="fr-FR"/>
              </w:rPr>
              <w:t>° an</w:t>
            </w:r>
          </w:p>
        </w:tc>
        <w:tc>
          <w:tcPr>
            <w:tcW w:w="1200" w:type="dxa"/>
            <w:tcBorders>
              <w:top w:val="single" w:sz="8" w:space="0" w:color="auto"/>
              <w:left w:val="nil"/>
              <w:bottom w:val="single" w:sz="4" w:space="0" w:color="auto"/>
              <w:right w:val="single" w:sz="8" w:space="0" w:color="auto"/>
            </w:tcBorders>
            <w:shd w:val="clear" w:color="000000" w:fill="ACB9CA"/>
            <w:noWrap/>
            <w:vAlign w:val="bottom"/>
            <w:hideMark/>
          </w:tcPr>
          <w:p w14:paraId="6E8DE28F" w14:textId="77777777" w:rsidR="005171A1" w:rsidRPr="005171A1" w:rsidRDefault="005171A1" w:rsidP="005171A1">
            <w:pPr>
              <w:spacing w:after="0" w:line="240" w:lineRule="auto"/>
              <w:rPr>
                <w:rFonts w:ascii="Calibri" w:eastAsia="Times New Roman" w:hAnsi="Calibri" w:cs="Calibri"/>
                <w:b/>
                <w:bCs/>
                <w:color w:val="000000"/>
                <w:lang w:eastAsia="fr-FR"/>
              </w:rPr>
            </w:pPr>
            <w:proofErr w:type="gramStart"/>
            <w:r w:rsidRPr="005171A1">
              <w:rPr>
                <w:rFonts w:ascii="Calibri" w:eastAsia="Times New Roman" w:hAnsi="Calibri" w:cs="Calibri"/>
                <w:b/>
                <w:bCs/>
                <w:color w:val="000000"/>
                <w:lang w:eastAsia="fr-FR"/>
              </w:rPr>
              <w:t>âge</w:t>
            </w:r>
            <w:proofErr w:type="gramEnd"/>
            <w:r w:rsidRPr="005171A1">
              <w:rPr>
                <w:rFonts w:ascii="Calibri" w:eastAsia="Times New Roman" w:hAnsi="Calibri" w:cs="Calibri"/>
                <w:b/>
                <w:bCs/>
                <w:color w:val="000000"/>
                <w:lang w:eastAsia="fr-FR"/>
              </w:rPr>
              <w:t xml:space="preserve"> théorique</w:t>
            </w:r>
          </w:p>
        </w:tc>
      </w:tr>
      <w:tr w:rsidR="005171A1" w:rsidRPr="005171A1" w14:paraId="246B841B" w14:textId="77777777" w:rsidTr="005171A1">
        <w:trPr>
          <w:trHeight w:val="402"/>
        </w:trPr>
        <w:tc>
          <w:tcPr>
            <w:tcW w:w="1598" w:type="dxa"/>
            <w:tcBorders>
              <w:top w:val="nil"/>
              <w:left w:val="single" w:sz="8" w:space="0" w:color="auto"/>
              <w:bottom w:val="single" w:sz="8" w:space="0" w:color="auto"/>
              <w:right w:val="single" w:sz="4" w:space="0" w:color="auto"/>
            </w:tcBorders>
            <w:shd w:val="clear" w:color="000000" w:fill="ACB9CA"/>
            <w:noWrap/>
            <w:vAlign w:val="bottom"/>
            <w:hideMark/>
          </w:tcPr>
          <w:p w14:paraId="3BC7AD55" w14:textId="77777777" w:rsidR="005171A1" w:rsidRPr="005171A1" w:rsidRDefault="005171A1" w:rsidP="005171A1">
            <w:pPr>
              <w:spacing w:after="0" w:line="240" w:lineRule="auto"/>
              <w:rPr>
                <w:rFonts w:ascii="Calibri" w:eastAsia="Times New Roman" w:hAnsi="Calibri" w:cs="Calibri"/>
                <w:b/>
                <w:bCs/>
                <w:color w:val="000000"/>
                <w:lang w:eastAsia="fr-FR"/>
              </w:rPr>
            </w:pPr>
            <w:r w:rsidRPr="005171A1">
              <w:rPr>
                <w:rFonts w:ascii="Calibri" w:eastAsia="Times New Roman" w:hAnsi="Calibri" w:cs="Calibri"/>
                <w:b/>
                <w:bCs/>
                <w:color w:val="000000"/>
                <w:lang w:eastAsia="fr-FR"/>
              </w:rPr>
              <w:t>Première Lecture</w:t>
            </w:r>
          </w:p>
        </w:tc>
        <w:tc>
          <w:tcPr>
            <w:tcW w:w="1200" w:type="dxa"/>
            <w:tcBorders>
              <w:top w:val="nil"/>
              <w:left w:val="nil"/>
              <w:bottom w:val="single" w:sz="8" w:space="0" w:color="auto"/>
              <w:right w:val="single" w:sz="4" w:space="0" w:color="auto"/>
            </w:tcBorders>
            <w:shd w:val="clear" w:color="auto" w:fill="auto"/>
            <w:noWrap/>
            <w:vAlign w:val="bottom"/>
            <w:hideMark/>
          </w:tcPr>
          <w:p w14:paraId="76516D8B"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6189</w:t>
            </w:r>
          </w:p>
        </w:tc>
        <w:tc>
          <w:tcPr>
            <w:tcW w:w="1200" w:type="dxa"/>
            <w:tcBorders>
              <w:top w:val="nil"/>
              <w:left w:val="nil"/>
              <w:bottom w:val="single" w:sz="8" w:space="0" w:color="auto"/>
              <w:right w:val="single" w:sz="4" w:space="0" w:color="auto"/>
            </w:tcBorders>
            <w:shd w:val="clear" w:color="auto" w:fill="auto"/>
            <w:noWrap/>
            <w:vAlign w:val="bottom"/>
            <w:hideMark/>
          </w:tcPr>
          <w:p w14:paraId="2CE45B44"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4390</w:t>
            </w:r>
          </w:p>
        </w:tc>
        <w:tc>
          <w:tcPr>
            <w:tcW w:w="1200" w:type="dxa"/>
            <w:tcBorders>
              <w:top w:val="nil"/>
              <w:left w:val="nil"/>
              <w:bottom w:val="single" w:sz="8" w:space="0" w:color="auto"/>
              <w:right w:val="single" w:sz="4" w:space="0" w:color="auto"/>
            </w:tcBorders>
            <w:shd w:val="clear" w:color="auto" w:fill="auto"/>
            <w:noWrap/>
            <w:vAlign w:val="bottom"/>
            <w:hideMark/>
          </w:tcPr>
          <w:p w14:paraId="4F8E1D96"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70,9</w:t>
            </w:r>
          </w:p>
        </w:tc>
        <w:tc>
          <w:tcPr>
            <w:tcW w:w="1200" w:type="dxa"/>
            <w:tcBorders>
              <w:top w:val="nil"/>
              <w:left w:val="nil"/>
              <w:bottom w:val="single" w:sz="8" w:space="0" w:color="auto"/>
              <w:right w:val="single" w:sz="4" w:space="0" w:color="auto"/>
            </w:tcBorders>
            <w:shd w:val="clear" w:color="auto" w:fill="auto"/>
            <w:noWrap/>
            <w:vAlign w:val="bottom"/>
            <w:hideMark/>
          </w:tcPr>
          <w:p w14:paraId="1A11F430"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437</w:t>
            </w:r>
          </w:p>
        </w:tc>
        <w:tc>
          <w:tcPr>
            <w:tcW w:w="1200" w:type="dxa"/>
            <w:tcBorders>
              <w:top w:val="nil"/>
              <w:left w:val="nil"/>
              <w:bottom w:val="single" w:sz="8" w:space="0" w:color="auto"/>
              <w:right w:val="single" w:sz="4" w:space="0" w:color="auto"/>
            </w:tcBorders>
            <w:shd w:val="clear" w:color="auto" w:fill="auto"/>
            <w:noWrap/>
            <w:vAlign w:val="bottom"/>
            <w:hideMark/>
          </w:tcPr>
          <w:p w14:paraId="3DD1901B"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364</w:t>
            </w:r>
          </w:p>
        </w:tc>
        <w:tc>
          <w:tcPr>
            <w:tcW w:w="1200" w:type="dxa"/>
            <w:tcBorders>
              <w:top w:val="nil"/>
              <w:left w:val="nil"/>
              <w:bottom w:val="single" w:sz="8" w:space="0" w:color="auto"/>
              <w:right w:val="single" w:sz="8" w:space="0" w:color="auto"/>
            </w:tcBorders>
            <w:shd w:val="clear" w:color="auto" w:fill="auto"/>
            <w:noWrap/>
            <w:vAlign w:val="bottom"/>
            <w:hideMark/>
          </w:tcPr>
          <w:p w14:paraId="2B923E44" w14:textId="77777777" w:rsidR="005171A1" w:rsidRPr="005171A1" w:rsidRDefault="005171A1" w:rsidP="005171A1">
            <w:pPr>
              <w:spacing w:after="0" w:line="240" w:lineRule="auto"/>
              <w:rPr>
                <w:rFonts w:ascii="Calibri" w:eastAsia="Times New Roman" w:hAnsi="Calibri" w:cs="Calibri"/>
                <w:color w:val="000000"/>
                <w:lang w:eastAsia="fr-FR"/>
              </w:rPr>
            </w:pPr>
            <w:r w:rsidRPr="005171A1">
              <w:rPr>
                <w:rFonts w:ascii="Calibri" w:eastAsia="Times New Roman" w:hAnsi="Calibri" w:cs="Calibri"/>
                <w:color w:val="000000"/>
                <w:lang w:eastAsia="fr-FR"/>
              </w:rPr>
              <w:t>8,5</w:t>
            </w:r>
          </w:p>
        </w:tc>
      </w:tr>
    </w:tbl>
    <w:p w14:paraId="214B0400" w14:textId="77777777" w:rsidR="005171A1" w:rsidRPr="005171A1" w:rsidRDefault="005171A1" w:rsidP="005171A1"/>
    <w:p w14:paraId="7F71FAFC" w14:textId="7BDC7BAE" w:rsidR="000D58C3" w:rsidRDefault="000D58C3" w:rsidP="000D58C3">
      <w:pPr>
        <w:pStyle w:val="Titre2"/>
      </w:pPr>
      <w:bookmarkStart w:id="19" w:name="_Toc192251139"/>
      <w:r>
        <w:t>2024 (données 2023)</w:t>
      </w:r>
      <w:bookmarkEnd w:id="19"/>
    </w:p>
    <w:tbl>
      <w:tblPr>
        <w:tblW w:w="8779" w:type="dxa"/>
        <w:tblCellMar>
          <w:left w:w="70" w:type="dxa"/>
          <w:right w:w="70" w:type="dxa"/>
        </w:tblCellMar>
        <w:tblLook w:val="04A0" w:firstRow="1" w:lastRow="0" w:firstColumn="1" w:lastColumn="0" w:noHBand="0" w:noVBand="1"/>
      </w:tblPr>
      <w:tblGrid>
        <w:gridCol w:w="1550"/>
        <w:gridCol w:w="1275"/>
        <w:gridCol w:w="1134"/>
        <w:gridCol w:w="1276"/>
        <w:gridCol w:w="2410"/>
        <w:gridCol w:w="1134"/>
      </w:tblGrid>
      <w:tr w:rsidR="000D58C3" w:rsidRPr="000D58C3" w14:paraId="2BDA0628" w14:textId="77777777" w:rsidTr="005171A1">
        <w:trPr>
          <w:trHeight w:val="488"/>
        </w:trPr>
        <w:tc>
          <w:tcPr>
            <w:tcW w:w="155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F7E1F4E"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CS3</w:t>
            </w:r>
          </w:p>
        </w:tc>
        <w:tc>
          <w:tcPr>
            <w:tcW w:w="1275" w:type="dxa"/>
            <w:tcBorders>
              <w:top w:val="single" w:sz="8" w:space="0" w:color="auto"/>
              <w:left w:val="nil"/>
              <w:bottom w:val="single" w:sz="4" w:space="0" w:color="auto"/>
              <w:right w:val="single" w:sz="4" w:space="0" w:color="auto"/>
            </w:tcBorders>
            <w:shd w:val="clear" w:color="auto" w:fill="auto"/>
            <w:vAlign w:val="center"/>
            <w:hideMark/>
          </w:tcPr>
          <w:p w14:paraId="4483AFF4"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0B01FB76"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w:t>
            </w:r>
          </w:p>
        </w:tc>
        <w:tc>
          <w:tcPr>
            <w:tcW w:w="1276" w:type="dxa"/>
            <w:tcBorders>
              <w:top w:val="single" w:sz="8" w:space="0" w:color="auto"/>
              <w:left w:val="nil"/>
              <w:bottom w:val="single" w:sz="4" w:space="0" w:color="auto"/>
              <w:right w:val="single" w:sz="4" w:space="0" w:color="auto"/>
            </w:tcBorders>
            <w:shd w:val="clear" w:color="000000" w:fill="E2EFDA"/>
            <w:vAlign w:val="center"/>
            <w:hideMark/>
          </w:tcPr>
          <w:p w14:paraId="66188CD8"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nb prêts</w:t>
            </w:r>
          </w:p>
        </w:tc>
        <w:tc>
          <w:tcPr>
            <w:tcW w:w="2410" w:type="dxa"/>
            <w:tcBorders>
              <w:top w:val="single" w:sz="8" w:space="0" w:color="auto"/>
              <w:left w:val="nil"/>
              <w:bottom w:val="single" w:sz="4" w:space="0" w:color="auto"/>
              <w:right w:val="single" w:sz="4" w:space="0" w:color="auto"/>
            </w:tcBorders>
            <w:shd w:val="clear" w:color="auto" w:fill="auto"/>
            <w:vAlign w:val="center"/>
            <w:hideMark/>
          </w:tcPr>
          <w:p w14:paraId="56E03666"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2023</w:t>
            </w:r>
          </w:p>
        </w:tc>
        <w:tc>
          <w:tcPr>
            <w:tcW w:w="1134" w:type="dxa"/>
            <w:tcBorders>
              <w:top w:val="single" w:sz="8" w:space="0" w:color="auto"/>
              <w:left w:val="nil"/>
              <w:bottom w:val="single" w:sz="4" w:space="0" w:color="auto"/>
              <w:right w:val="single" w:sz="8" w:space="0" w:color="auto"/>
            </w:tcBorders>
            <w:shd w:val="clear" w:color="000000" w:fill="E2EFDA"/>
            <w:vAlign w:val="center"/>
            <w:hideMark/>
          </w:tcPr>
          <w:p w14:paraId="7293D186"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âge</w:t>
            </w:r>
            <w:proofErr w:type="gramEnd"/>
            <w:r w:rsidRPr="000D58C3">
              <w:rPr>
                <w:rFonts w:ascii="Calibri" w:eastAsia="Times New Roman" w:hAnsi="Calibri" w:cs="Calibri"/>
                <w:b/>
                <w:bCs/>
                <w:color w:val="000000"/>
                <w:lang w:eastAsia="fr-FR"/>
              </w:rPr>
              <w:t xml:space="preserve"> théorique</w:t>
            </w:r>
          </w:p>
        </w:tc>
      </w:tr>
      <w:tr w:rsidR="000D58C3" w:rsidRPr="000D58C3" w14:paraId="1BB9202E" w14:textId="77777777" w:rsidTr="005171A1">
        <w:trPr>
          <w:trHeight w:val="600"/>
        </w:trPr>
        <w:tc>
          <w:tcPr>
            <w:tcW w:w="1550" w:type="dxa"/>
            <w:tcBorders>
              <w:top w:val="nil"/>
              <w:left w:val="single" w:sz="8" w:space="0" w:color="auto"/>
              <w:bottom w:val="single" w:sz="8" w:space="0" w:color="auto"/>
              <w:right w:val="single" w:sz="4" w:space="0" w:color="auto"/>
            </w:tcBorders>
            <w:shd w:val="clear" w:color="auto" w:fill="auto"/>
            <w:vAlign w:val="center"/>
            <w:hideMark/>
          </w:tcPr>
          <w:p w14:paraId="544437EC"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Première Lecture</w:t>
            </w:r>
          </w:p>
        </w:tc>
        <w:tc>
          <w:tcPr>
            <w:tcW w:w="1275" w:type="dxa"/>
            <w:tcBorders>
              <w:top w:val="nil"/>
              <w:left w:val="nil"/>
              <w:bottom w:val="single" w:sz="8" w:space="0" w:color="auto"/>
              <w:right w:val="single" w:sz="4" w:space="0" w:color="auto"/>
            </w:tcBorders>
            <w:shd w:val="clear" w:color="auto" w:fill="auto"/>
            <w:vAlign w:val="center"/>
            <w:hideMark/>
          </w:tcPr>
          <w:p w14:paraId="58224754"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6471</w:t>
            </w:r>
          </w:p>
        </w:tc>
        <w:tc>
          <w:tcPr>
            <w:tcW w:w="1134" w:type="dxa"/>
            <w:tcBorders>
              <w:top w:val="nil"/>
              <w:left w:val="nil"/>
              <w:bottom w:val="single" w:sz="8" w:space="0" w:color="auto"/>
              <w:right w:val="single" w:sz="4" w:space="0" w:color="auto"/>
            </w:tcBorders>
            <w:shd w:val="clear" w:color="auto" w:fill="auto"/>
            <w:vAlign w:val="center"/>
            <w:hideMark/>
          </w:tcPr>
          <w:p w14:paraId="36173F40"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4770</w:t>
            </w:r>
          </w:p>
        </w:tc>
        <w:tc>
          <w:tcPr>
            <w:tcW w:w="1276" w:type="dxa"/>
            <w:tcBorders>
              <w:top w:val="nil"/>
              <w:left w:val="nil"/>
              <w:bottom w:val="single" w:sz="4" w:space="0" w:color="auto"/>
              <w:right w:val="single" w:sz="4" w:space="0" w:color="auto"/>
            </w:tcBorders>
            <w:shd w:val="clear" w:color="000000" w:fill="E2EFDA"/>
            <w:vAlign w:val="center"/>
            <w:hideMark/>
          </w:tcPr>
          <w:p w14:paraId="34E25D0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73,7</w:t>
            </w:r>
          </w:p>
        </w:tc>
        <w:tc>
          <w:tcPr>
            <w:tcW w:w="2410" w:type="dxa"/>
            <w:tcBorders>
              <w:top w:val="nil"/>
              <w:left w:val="nil"/>
              <w:bottom w:val="single" w:sz="8" w:space="0" w:color="auto"/>
              <w:right w:val="single" w:sz="4" w:space="0" w:color="auto"/>
            </w:tcBorders>
            <w:shd w:val="clear" w:color="auto" w:fill="auto"/>
            <w:vAlign w:val="center"/>
            <w:hideMark/>
          </w:tcPr>
          <w:p w14:paraId="6B16D8A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294</w:t>
            </w:r>
          </w:p>
        </w:tc>
        <w:tc>
          <w:tcPr>
            <w:tcW w:w="1134" w:type="dxa"/>
            <w:tcBorders>
              <w:top w:val="nil"/>
              <w:left w:val="nil"/>
              <w:bottom w:val="single" w:sz="4" w:space="0" w:color="auto"/>
              <w:right w:val="single" w:sz="8" w:space="0" w:color="auto"/>
            </w:tcBorders>
            <w:shd w:val="clear" w:color="000000" w:fill="E2EFDA"/>
            <w:noWrap/>
            <w:vAlign w:val="bottom"/>
            <w:hideMark/>
          </w:tcPr>
          <w:p w14:paraId="6681C6EB"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11,0</w:t>
            </w:r>
          </w:p>
        </w:tc>
      </w:tr>
    </w:tbl>
    <w:p w14:paraId="12AFDB60" w14:textId="77777777" w:rsidR="000D58C3" w:rsidRDefault="000D58C3" w:rsidP="00542EB2"/>
    <w:p w14:paraId="1B7BDC60" w14:textId="39ADDD61" w:rsidR="000D58C3" w:rsidRDefault="000D58C3" w:rsidP="000D58C3">
      <w:pPr>
        <w:pStyle w:val="Titre2"/>
      </w:pPr>
      <w:bookmarkStart w:id="20" w:name="_Toc192251140"/>
      <w:r>
        <w:lastRenderedPageBreak/>
        <w:t>2023 (données 2022)</w:t>
      </w:r>
      <w:bookmarkEnd w:id="20"/>
    </w:p>
    <w:tbl>
      <w:tblPr>
        <w:tblW w:w="14025" w:type="dxa"/>
        <w:tblCellMar>
          <w:left w:w="70" w:type="dxa"/>
          <w:right w:w="70" w:type="dxa"/>
        </w:tblCellMar>
        <w:tblLook w:val="04A0" w:firstRow="1" w:lastRow="0" w:firstColumn="1" w:lastColumn="0" w:noHBand="0" w:noVBand="1"/>
      </w:tblPr>
      <w:tblGrid>
        <w:gridCol w:w="1817"/>
        <w:gridCol w:w="587"/>
        <w:gridCol w:w="1150"/>
        <w:gridCol w:w="1150"/>
        <w:gridCol w:w="1147"/>
        <w:gridCol w:w="1150"/>
        <w:gridCol w:w="1150"/>
        <w:gridCol w:w="1150"/>
        <w:gridCol w:w="1147"/>
        <w:gridCol w:w="1188"/>
        <w:gridCol w:w="1200"/>
        <w:gridCol w:w="1189"/>
      </w:tblGrid>
      <w:tr w:rsidR="000D58C3" w:rsidRPr="000D58C3" w14:paraId="1E488E12" w14:textId="77777777" w:rsidTr="005559C3">
        <w:trPr>
          <w:trHeight w:val="583"/>
        </w:trPr>
        <w:tc>
          <w:tcPr>
            <w:tcW w:w="1817"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38E0B3"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CS3</w:t>
            </w:r>
          </w:p>
        </w:tc>
        <w:tc>
          <w:tcPr>
            <w:tcW w:w="587" w:type="dxa"/>
            <w:tcBorders>
              <w:top w:val="single" w:sz="8" w:space="0" w:color="auto"/>
              <w:left w:val="nil"/>
              <w:bottom w:val="single" w:sz="4" w:space="0" w:color="auto"/>
              <w:right w:val="single" w:sz="4" w:space="0" w:color="auto"/>
            </w:tcBorders>
            <w:shd w:val="clear" w:color="auto" w:fill="auto"/>
            <w:vAlign w:val="center"/>
            <w:hideMark/>
          </w:tcPr>
          <w:p w14:paraId="25110E84"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14:paraId="1A66AF7A"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w:t>
            </w:r>
          </w:p>
        </w:tc>
        <w:tc>
          <w:tcPr>
            <w:tcW w:w="1150" w:type="dxa"/>
            <w:tcBorders>
              <w:top w:val="single" w:sz="8" w:space="0" w:color="auto"/>
              <w:left w:val="nil"/>
              <w:bottom w:val="single" w:sz="4" w:space="0" w:color="auto"/>
              <w:right w:val="single" w:sz="4" w:space="0" w:color="auto"/>
            </w:tcBorders>
            <w:shd w:val="clear" w:color="000000" w:fill="E2EFDA"/>
            <w:vAlign w:val="center"/>
            <w:hideMark/>
          </w:tcPr>
          <w:p w14:paraId="7066A6C5"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nb prêts</w:t>
            </w:r>
          </w:p>
        </w:tc>
        <w:tc>
          <w:tcPr>
            <w:tcW w:w="1147" w:type="dxa"/>
            <w:tcBorders>
              <w:top w:val="single" w:sz="8" w:space="0" w:color="auto"/>
              <w:left w:val="nil"/>
              <w:bottom w:val="single" w:sz="4" w:space="0" w:color="auto"/>
              <w:right w:val="single" w:sz="4" w:space="0" w:color="auto"/>
            </w:tcBorders>
            <w:shd w:val="clear" w:color="auto" w:fill="auto"/>
            <w:vAlign w:val="center"/>
            <w:hideMark/>
          </w:tcPr>
          <w:p w14:paraId="2D18D066"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docs - 5 ans</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14:paraId="2BFFA436"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- 5 ans</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14:paraId="094B6637"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nb</w:t>
            </w:r>
            <w:proofErr w:type="gramEnd"/>
            <w:r w:rsidRPr="000D58C3">
              <w:rPr>
                <w:rFonts w:ascii="Calibri" w:eastAsia="Times New Roman" w:hAnsi="Calibri" w:cs="Calibri"/>
                <w:b/>
                <w:bCs/>
                <w:color w:val="000000"/>
                <w:lang w:eastAsia="fr-FR"/>
              </w:rPr>
              <w:t xml:space="preserve"> prêts - 5 ans</w:t>
            </w:r>
          </w:p>
        </w:tc>
        <w:tc>
          <w:tcPr>
            <w:tcW w:w="1150" w:type="dxa"/>
            <w:tcBorders>
              <w:top w:val="single" w:sz="8" w:space="0" w:color="auto"/>
              <w:left w:val="nil"/>
              <w:bottom w:val="single" w:sz="4" w:space="0" w:color="auto"/>
              <w:right w:val="single" w:sz="4" w:space="0" w:color="auto"/>
            </w:tcBorders>
            <w:shd w:val="clear" w:color="000000" w:fill="E2EFDA"/>
            <w:vAlign w:val="center"/>
            <w:hideMark/>
          </w:tcPr>
          <w:p w14:paraId="2C9D011B"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w:t>
            </w:r>
            <w:proofErr w:type="spellStart"/>
            <w:r w:rsidRPr="000D58C3">
              <w:rPr>
                <w:rFonts w:ascii="Calibri" w:eastAsia="Times New Roman" w:hAnsi="Calibri" w:cs="Calibri"/>
                <w:b/>
                <w:bCs/>
                <w:color w:val="000000"/>
                <w:lang w:eastAsia="fr-FR"/>
              </w:rPr>
              <w:t>age</w:t>
            </w:r>
            <w:proofErr w:type="spellEnd"/>
            <w:r w:rsidRPr="000D58C3">
              <w:rPr>
                <w:rFonts w:ascii="Calibri" w:eastAsia="Times New Roman" w:hAnsi="Calibri" w:cs="Calibri"/>
                <w:b/>
                <w:bCs/>
                <w:color w:val="000000"/>
                <w:lang w:eastAsia="fr-FR"/>
              </w:rPr>
              <w:t xml:space="preserve"> prêts - 5 ans</w:t>
            </w:r>
          </w:p>
        </w:tc>
        <w:tc>
          <w:tcPr>
            <w:tcW w:w="1147" w:type="dxa"/>
            <w:tcBorders>
              <w:top w:val="single" w:sz="8" w:space="0" w:color="auto"/>
              <w:left w:val="nil"/>
              <w:bottom w:val="single" w:sz="4" w:space="0" w:color="auto"/>
              <w:right w:val="single" w:sz="4" w:space="0" w:color="auto"/>
            </w:tcBorders>
            <w:shd w:val="clear" w:color="auto" w:fill="auto"/>
            <w:vAlign w:val="center"/>
            <w:hideMark/>
          </w:tcPr>
          <w:p w14:paraId="1E403A55"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2022</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2ECF8559"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spellStart"/>
            <w:proofErr w:type="gramStart"/>
            <w:r w:rsidRPr="000D58C3">
              <w:rPr>
                <w:rFonts w:ascii="Calibri" w:eastAsia="Times New Roman" w:hAnsi="Calibri" w:cs="Calibri"/>
                <w:b/>
                <w:bCs/>
                <w:color w:val="000000"/>
                <w:lang w:eastAsia="fr-FR"/>
              </w:rPr>
              <w:t>acq</w:t>
            </w:r>
            <w:proofErr w:type="spellEnd"/>
            <w:proofErr w:type="gramEnd"/>
            <w:r w:rsidRPr="000D58C3">
              <w:rPr>
                <w:rFonts w:ascii="Calibri" w:eastAsia="Times New Roman" w:hAnsi="Calibri" w:cs="Calibri"/>
                <w:b/>
                <w:bCs/>
                <w:color w:val="000000"/>
                <w:lang w:eastAsia="fr-FR"/>
              </w:rPr>
              <w:t>° annuelles</w:t>
            </w:r>
          </w:p>
        </w:tc>
        <w:tc>
          <w:tcPr>
            <w:tcW w:w="1200" w:type="dxa"/>
            <w:tcBorders>
              <w:top w:val="single" w:sz="8" w:space="0" w:color="auto"/>
              <w:left w:val="nil"/>
              <w:bottom w:val="single" w:sz="4" w:space="0" w:color="auto"/>
              <w:right w:val="single" w:sz="4" w:space="0" w:color="auto"/>
            </w:tcBorders>
            <w:shd w:val="clear" w:color="000000" w:fill="E2EFDA"/>
            <w:noWrap/>
            <w:vAlign w:val="center"/>
            <w:hideMark/>
          </w:tcPr>
          <w:p w14:paraId="6A3B7255"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âge</w:t>
            </w:r>
            <w:proofErr w:type="gramEnd"/>
            <w:r w:rsidRPr="000D58C3">
              <w:rPr>
                <w:rFonts w:ascii="Calibri" w:eastAsia="Times New Roman" w:hAnsi="Calibri" w:cs="Calibri"/>
                <w:b/>
                <w:bCs/>
                <w:color w:val="000000"/>
                <w:lang w:eastAsia="fr-FR"/>
              </w:rPr>
              <w:t xml:space="preserve"> réel</w:t>
            </w:r>
          </w:p>
        </w:tc>
        <w:tc>
          <w:tcPr>
            <w:tcW w:w="1189" w:type="dxa"/>
            <w:tcBorders>
              <w:top w:val="single" w:sz="8" w:space="0" w:color="auto"/>
              <w:left w:val="nil"/>
              <w:bottom w:val="single" w:sz="4" w:space="0" w:color="auto"/>
              <w:right w:val="single" w:sz="8" w:space="0" w:color="auto"/>
            </w:tcBorders>
            <w:shd w:val="clear" w:color="000000" w:fill="E2EFDA"/>
            <w:vAlign w:val="center"/>
            <w:hideMark/>
          </w:tcPr>
          <w:p w14:paraId="059E2044" w14:textId="77777777" w:rsidR="000D58C3" w:rsidRPr="000D58C3" w:rsidRDefault="000D58C3" w:rsidP="000D58C3">
            <w:pPr>
              <w:spacing w:after="0" w:line="240" w:lineRule="auto"/>
              <w:jc w:val="center"/>
              <w:rPr>
                <w:rFonts w:ascii="Calibri" w:eastAsia="Times New Roman" w:hAnsi="Calibri" w:cs="Calibri"/>
                <w:b/>
                <w:bCs/>
                <w:color w:val="000000"/>
                <w:lang w:eastAsia="fr-FR"/>
              </w:rPr>
            </w:pPr>
            <w:proofErr w:type="gramStart"/>
            <w:r w:rsidRPr="000D58C3">
              <w:rPr>
                <w:rFonts w:ascii="Calibri" w:eastAsia="Times New Roman" w:hAnsi="Calibri" w:cs="Calibri"/>
                <w:b/>
                <w:bCs/>
                <w:color w:val="000000"/>
                <w:lang w:eastAsia="fr-FR"/>
              </w:rPr>
              <w:t>âge</w:t>
            </w:r>
            <w:proofErr w:type="gramEnd"/>
            <w:r w:rsidRPr="000D58C3">
              <w:rPr>
                <w:rFonts w:ascii="Calibri" w:eastAsia="Times New Roman" w:hAnsi="Calibri" w:cs="Calibri"/>
                <w:b/>
                <w:bCs/>
                <w:color w:val="000000"/>
                <w:lang w:eastAsia="fr-FR"/>
              </w:rPr>
              <w:t xml:space="preserve"> théorique</w:t>
            </w:r>
          </w:p>
        </w:tc>
      </w:tr>
      <w:tr w:rsidR="000D58C3" w:rsidRPr="000D58C3" w14:paraId="3FB61399" w14:textId="77777777" w:rsidTr="005559C3">
        <w:trPr>
          <w:trHeight w:val="600"/>
        </w:trPr>
        <w:tc>
          <w:tcPr>
            <w:tcW w:w="1817" w:type="dxa"/>
            <w:tcBorders>
              <w:top w:val="nil"/>
              <w:left w:val="single" w:sz="8" w:space="0" w:color="auto"/>
              <w:bottom w:val="single" w:sz="8" w:space="0" w:color="auto"/>
              <w:right w:val="single" w:sz="4" w:space="0" w:color="auto"/>
            </w:tcBorders>
            <w:shd w:val="clear" w:color="auto" w:fill="auto"/>
            <w:vAlign w:val="center"/>
            <w:hideMark/>
          </w:tcPr>
          <w:p w14:paraId="601F77FE" w14:textId="77777777" w:rsidR="000D58C3" w:rsidRPr="000D58C3" w:rsidRDefault="000D58C3" w:rsidP="000D58C3">
            <w:pPr>
              <w:spacing w:after="0" w:line="240" w:lineRule="auto"/>
              <w:rPr>
                <w:rFonts w:ascii="Calibri" w:eastAsia="Times New Roman" w:hAnsi="Calibri" w:cs="Calibri"/>
                <w:b/>
                <w:bCs/>
                <w:color w:val="000000"/>
                <w:lang w:eastAsia="fr-FR"/>
              </w:rPr>
            </w:pPr>
            <w:r w:rsidRPr="000D58C3">
              <w:rPr>
                <w:rFonts w:ascii="Calibri" w:eastAsia="Times New Roman" w:hAnsi="Calibri" w:cs="Calibri"/>
                <w:b/>
                <w:bCs/>
                <w:color w:val="000000"/>
                <w:lang w:eastAsia="fr-FR"/>
              </w:rPr>
              <w:t>Première Lecture</w:t>
            </w:r>
          </w:p>
        </w:tc>
        <w:tc>
          <w:tcPr>
            <w:tcW w:w="587" w:type="dxa"/>
            <w:tcBorders>
              <w:top w:val="nil"/>
              <w:left w:val="nil"/>
              <w:bottom w:val="single" w:sz="8" w:space="0" w:color="auto"/>
              <w:right w:val="single" w:sz="4" w:space="0" w:color="auto"/>
            </w:tcBorders>
            <w:shd w:val="clear" w:color="auto" w:fill="auto"/>
            <w:vAlign w:val="center"/>
            <w:hideMark/>
          </w:tcPr>
          <w:p w14:paraId="324B2AE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6886</w:t>
            </w:r>
          </w:p>
        </w:tc>
        <w:tc>
          <w:tcPr>
            <w:tcW w:w="1150" w:type="dxa"/>
            <w:tcBorders>
              <w:top w:val="nil"/>
              <w:left w:val="nil"/>
              <w:bottom w:val="single" w:sz="8" w:space="0" w:color="auto"/>
              <w:right w:val="single" w:sz="4" w:space="0" w:color="auto"/>
            </w:tcBorders>
            <w:shd w:val="clear" w:color="auto" w:fill="auto"/>
            <w:vAlign w:val="center"/>
            <w:hideMark/>
          </w:tcPr>
          <w:p w14:paraId="08B8F141"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5150</w:t>
            </w:r>
          </w:p>
        </w:tc>
        <w:tc>
          <w:tcPr>
            <w:tcW w:w="1150" w:type="dxa"/>
            <w:tcBorders>
              <w:top w:val="nil"/>
              <w:left w:val="nil"/>
              <w:bottom w:val="single" w:sz="8" w:space="0" w:color="auto"/>
              <w:right w:val="single" w:sz="4" w:space="0" w:color="auto"/>
            </w:tcBorders>
            <w:shd w:val="clear" w:color="000000" w:fill="E2EFDA"/>
            <w:vAlign w:val="center"/>
            <w:hideMark/>
          </w:tcPr>
          <w:p w14:paraId="3A0BF33A"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74,8</w:t>
            </w:r>
          </w:p>
        </w:tc>
        <w:tc>
          <w:tcPr>
            <w:tcW w:w="1147" w:type="dxa"/>
            <w:tcBorders>
              <w:top w:val="nil"/>
              <w:left w:val="nil"/>
              <w:bottom w:val="single" w:sz="8" w:space="0" w:color="auto"/>
              <w:right w:val="single" w:sz="4" w:space="0" w:color="auto"/>
            </w:tcBorders>
            <w:shd w:val="clear" w:color="auto" w:fill="auto"/>
            <w:vAlign w:val="center"/>
            <w:hideMark/>
          </w:tcPr>
          <w:p w14:paraId="777EBCC7"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2294</w:t>
            </w:r>
          </w:p>
        </w:tc>
        <w:tc>
          <w:tcPr>
            <w:tcW w:w="1150" w:type="dxa"/>
            <w:tcBorders>
              <w:top w:val="nil"/>
              <w:left w:val="nil"/>
              <w:bottom w:val="single" w:sz="8" w:space="0" w:color="auto"/>
              <w:right w:val="single" w:sz="4" w:space="0" w:color="auto"/>
            </w:tcBorders>
            <w:shd w:val="clear" w:color="auto" w:fill="auto"/>
            <w:vAlign w:val="center"/>
            <w:hideMark/>
          </w:tcPr>
          <w:p w14:paraId="541D0DC9"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33,3</w:t>
            </w:r>
          </w:p>
        </w:tc>
        <w:tc>
          <w:tcPr>
            <w:tcW w:w="1150" w:type="dxa"/>
            <w:tcBorders>
              <w:top w:val="nil"/>
              <w:left w:val="nil"/>
              <w:bottom w:val="single" w:sz="8" w:space="0" w:color="auto"/>
              <w:right w:val="single" w:sz="4" w:space="0" w:color="auto"/>
            </w:tcBorders>
            <w:shd w:val="clear" w:color="auto" w:fill="auto"/>
            <w:vAlign w:val="center"/>
            <w:hideMark/>
          </w:tcPr>
          <w:p w14:paraId="79A6BCA5"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1926</w:t>
            </w:r>
          </w:p>
        </w:tc>
        <w:tc>
          <w:tcPr>
            <w:tcW w:w="1150" w:type="dxa"/>
            <w:tcBorders>
              <w:top w:val="nil"/>
              <w:left w:val="nil"/>
              <w:bottom w:val="single" w:sz="8" w:space="0" w:color="auto"/>
              <w:right w:val="single" w:sz="4" w:space="0" w:color="auto"/>
            </w:tcBorders>
            <w:shd w:val="clear" w:color="000000" w:fill="E2EFDA"/>
            <w:vAlign w:val="center"/>
            <w:hideMark/>
          </w:tcPr>
          <w:p w14:paraId="0CA003F9"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84,0</w:t>
            </w:r>
          </w:p>
        </w:tc>
        <w:tc>
          <w:tcPr>
            <w:tcW w:w="1147" w:type="dxa"/>
            <w:tcBorders>
              <w:top w:val="nil"/>
              <w:left w:val="nil"/>
              <w:bottom w:val="single" w:sz="8" w:space="0" w:color="auto"/>
              <w:right w:val="single" w:sz="4" w:space="0" w:color="auto"/>
            </w:tcBorders>
            <w:shd w:val="clear" w:color="auto" w:fill="auto"/>
            <w:vAlign w:val="center"/>
            <w:hideMark/>
          </w:tcPr>
          <w:p w14:paraId="71C52F03"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370</w:t>
            </w:r>
          </w:p>
        </w:tc>
        <w:tc>
          <w:tcPr>
            <w:tcW w:w="1188" w:type="dxa"/>
            <w:tcBorders>
              <w:top w:val="nil"/>
              <w:left w:val="nil"/>
              <w:bottom w:val="single" w:sz="8" w:space="0" w:color="auto"/>
              <w:right w:val="single" w:sz="4" w:space="0" w:color="auto"/>
            </w:tcBorders>
            <w:shd w:val="clear" w:color="auto" w:fill="auto"/>
            <w:noWrap/>
            <w:vAlign w:val="bottom"/>
            <w:hideMark/>
          </w:tcPr>
          <w:p w14:paraId="6381005F"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390</w:t>
            </w:r>
          </w:p>
        </w:tc>
        <w:tc>
          <w:tcPr>
            <w:tcW w:w="1200" w:type="dxa"/>
            <w:tcBorders>
              <w:top w:val="nil"/>
              <w:left w:val="nil"/>
              <w:bottom w:val="single" w:sz="8" w:space="0" w:color="auto"/>
              <w:right w:val="single" w:sz="4" w:space="0" w:color="auto"/>
            </w:tcBorders>
            <w:shd w:val="clear" w:color="000000" w:fill="E2EFDA"/>
            <w:noWrap/>
            <w:vAlign w:val="bottom"/>
            <w:hideMark/>
          </w:tcPr>
          <w:p w14:paraId="66F83059"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6,7</w:t>
            </w:r>
          </w:p>
        </w:tc>
        <w:tc>
          <w:tcPr>
            <w:tcW w:w="1189" w:type="dxa"/>
            <w:tcBorders>
              <w:top w:val="nil"/>
              <w:left w:val="nil"/>
              <w:bottom w:val="single" w:sz="8" w:space="0" w:color="auto"/>
              <w:right w:val="single" w:sz="8" w:space="0" w:color="auto"/>
            </w:tcBorders>
            <w:shd w:val="clear" w:color="000000" w:fill="E2EFDA"/>
            <w:noWrap/>
            <w:vAlign w:val="bottom"/>
            <w:hideMark/>
          </w:tcPr>
          <w:p w14:paraId="5A63BF7D"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8,8</w:t>
            </w:r>
          </w:p>
        </w:tc>
      </w:tr>
    </w:tbl>
    <w:p w14:paraId="03120F42" w14:textId="049E9672" w:rsidR="005458D9" w:rsidRDefault="000D58C3" w:rsidP="000D58C3">
      <w:pPr>
        <w:pStyle w:val="Titre2"/>
      </w:pPr>
      <w:bookmarkStart w:id="21" w:name="_Toc192251141"/>
      <w:r>
        <w:t>2022 (données 2021)</w:t>
      </w:r>
      <w:bookmarkEnd w:id="21"/>
    </w:p>
    <w:tbl>
      <w:tblPr>
        <w:tblW w:w="14024" w:type="dxa"/>
        <w:tblCellMar>
          <w:left w:w="70" w:type="dxa"/>
          <w:right w:w="70" w:type="dxa"/>
        </w:tblCellMar>
        <w:tblLook w:val="04A0" w:firstRow="1" w:lastRow="0" w:firstColumn="1" w:lastColumn="0" w:noHBand="0" w:noVBand="1"/>
      </w:tblPr>
      <w:tblGrid>
        <w:gridCol w:w="1408"/>
        <w:gridCol w:w="850"/>
        <w:gridCol w:w="1276"/>
        <w:gridCol w:w="1276"/>
        <w:gridCol w:w="1134"/>
        <w:gridCol w:w="1134"/>
        <w:gridCol w:w="1134"/>
        <w:gridCol w:w="1276"/>
        <w:gridCol w:w="992"/>
        <w:gridCol w:w="1134"/>
        <w:gridCol w:w="1200"/>
        <w:gridCol w:w="1210"/>
      </w:tblGrid>
      <w:tr w:rsidR="000D58C3" w:rsidRPr="000D58C3" w14:paraId="31DB8F3D" w14:textId="77777777" w:rsidTr="005559C3">
        <w:trPr>
          <w:trHeight w:val="315"/>
        </w:trPr>
        <w:tc>
          <w:tcPr>
            <w:tcW w:w="1408" w:type="dxa"/>
            <w:tcBorders>
              <w:top w:val="single" w:sz="8" w:space="0" w:color="auto"/>
              <w:left w:val="single" w:sz="8" w:space="0" w:color="auto"/>
              <w:bottom w:val="single" w:sz="8" w:space="0" w:color="auto"/>
              <w:right w:val="single" w:sz="4" w:space="0" w:color="auto"/>
            </w:tcBorders>
            <w:shd w:val="clear" w:color="000000" w:fill="D0CECE"/>
            <w:vAlign w:val="center"/>
            <w:hideMark/>
          </w:tcPr>
          <w:p w14:paraId="34C7B276"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Code statistique 3</w:t>
            </w:r>
          </w:p>
        </w:tc>
        <w:tc>
          <w:tcPr>
            <w:tcW w:w="850" w:type="dxa"/>
            <w:tcBorders>
              <w:top w:val="single" w:sz="8" w:space="0" w:color="auto"/>
              <w:left w:val="nil"/>
              <w:bottom w:val="single" w:sz="8" w:space="0" w:color="auto"/>
              <w:right w:val="single" w:sz="4" w:space="0" w:color="auto"/>
            </w:tcBorders>
            <w:shd w:val="clear" w:color="000000" w:fill="D0CECE"/>
            <w:vAlign w:val="center"/>
            <w:hideMark/>
          </w:tcPr>
          <w:p w14:paraId="6C162A16" w14:textId="77777777" w:rsidR="000D58C3" w:rsidRPr="000D58C3" w:rsidRDefault="000D58C3" w:rsidP="000D58C3">
            <w:pPr>
              <w:spacing w:after="0" w:line="240" w:lineRule="auto"/>
              <w:rPr>
                <w:rFonts w:ascii="Calibri" w:eastAsia="Times New Roman" w:hAnsi="Calibri" w:cs="Calibri"/>
                <w:color w:val="000000"/>
                <w:lang w:eastAsia="fr-FR"/>
              </w:rPr>
            </w:pPr>
            <w:proofErr w:type="gramStart"/>
            <w:r w:rsidRPr="000D58C3">
              <w:rPr>
                <w:rFonts w:ascii="Calibri" w:eastAsia="Times New Roman" w:hAnsi="Calibri" w:cs="Calibri"/>
                <w:color w:val="000000"/>
                <w:lang w:eastAsia="fr-FR"/>
              </w:rPr>
              <w:t>nb</w:t>
            </w:r>
            <w:proofErr w:type="gramEnd"/>
            <w:r w:rsidRPr="000D58C3">
              <w:rPr>
                <w:rFonts w:ascii="Calibri" w:eastAsia="Times New Roman" w:hAnsi="Calibri" w:cs="Calibri"/>
                <w:color w:val="000000"/>
                <w:lang w:eastAsia="fr-FR"/>
              </w:rPr>
              <w:t xml:space="preserve"> docs</w:t>
            </w:r>
          </w:p>
        </w:tc>
        <w:tc>
          <w:tcPr>
            <w:tcW w:w="1276" w:type="dxa"/>
            <w:tcBorders>
              <w:top w:val="single" w:sz="8" w:space="0" w:color="auto"/>
              <w:left w:val="nil"/>
              <w:bottom w:val="single" w:sz="8" w:space="0" w:color="auto"/>
              <w:right w:val="single" w:sz="4" w:space="0" w:color="auto"/>
            </w:tcBorders>
            <w:shd w:val="clear" w:color="000000" w:fill="D0CECE"/>
            <w:noWrap/>
            <w:vAlign w:val="bottom"/>
            <w:hideMark/>
          </w:tcPr>
          <w:p w14:paraId="29598A4D" w14:textId="77777777" w:rsidR="000D58C3" w:rsidRPr="000D58C3" w:rsidRDefault="000D58C3" w:rsidP="000D58C3">
            <w:pPr>
              <w:spacing w:after="0" w:line="240" w:lineRule="auto"/>
              <w:rPr>
                <w:rFonts w:ascii="Calibri" w:eastAsia="Times New Roman" w:hAnsi="Calibri" w:cs="Calibri"/>
                <w:color w:val="000000"/>
                <w:lang w:eastAsia="fr-FR"/>
              </w:rPr>
            </w:pPr>
            <w:proofErr w:type="gramStart"/>
            <w:r w:rsidRPr="000D58C3">
              <w:rPr>
                <w:rFonts w:ascii="Calibri" w:eastAsia="Times New Roman" w:hAnsi="Calibri" w:cs="Calibri"/>
                <w:color w:val="000000"/>
                <w:lang w:eastAsia="fr-FR"/>
              </w:rPr>
              <w:t>nb</w:t>
            </w:r>
            <w:proofErr w:type="gramEnd"/>
            <w:r w:rsidRPr="000D58C3">
              <w:rPr>
                <w:rFonts w:ascii="Calibri" w:eastAsia="Times New Roman" w:hAnsi="Calibri" w:cs="Calibri"/>
                <w:color w:val="000000"/>
                <w:lang w:eastAsia="fr-FR"/>
              </w:rPr>
              <w:t xml:space="preserve"> docs en prêt</w:t>
            </w:r>
          </w:p>
        </w:tc>
        <w:tc>
          <w:tcPr>
            <w:tcW w:w="1276" w:type="dxa"/>
            <w:tcBorders>
              <w:top w:val="single" w:sz="8" w:space="0" w:color="auto"/>
              <w:left w:val="nil"/>
              <w:bottom w:val="single" w:sz="8" w:space="0" w:color="auto"/>
              <w:right w:val="single" w:sz="4" w:space="0" w:color="auto"/>
            </w:tcBorders>
            <w:shd w:val="clear" w:color="000000" w:fill="D0CECE"/>
            <w:noWrap/>
            <w:vAlign w:val="bottom"/>
            <w:hideMark/>
          </w:tcPr>
          <w:p w14:paraId="6B1B6CA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w:t>
            </w:r>
            <w:proofErr w:type="spellStart"/>
            <w:r w:rsidRPr="000D58C3">
              <w:rPr>
                <w:rFonts w:ascii="Calibri" w:eastAsia="Times New Roman" w:hAnsi="Calibri" w:cs="Calibri"/>
                <w:color w:val="000000"/>
                <w:lang w:eastAsia="fr-FR"/>
              </w:rPr>
              <w:t>age</w:t>
            </w:r>
            <w:proofErr w:type="spellEnd"/>
            <w:r w:rsidRPr="000D58C3">
              <w:rPr>
                <w:rFonts w:ascii="Calibri" w:eastAsia="Times New Roman" w:hAnsi="Calibri" w:cs="Calibri"/>
                <w:color w:val="000000"/>
                <w:lang w:eastAsia="fr-FR"/>
              </w:rPr>
              <w:t xml:space="preserve"> en prêt</w:t>
            </w:r>
          </w:p>
        </w:tc>
        <w:tc>
          <w:tcPr>
            <w:tcW w:w="1134" w:type="dxa"/>
            <w:tcBorders>
              <w:top w:val="single" w:sz="8" w:space="0" w:color="auto"/>
              <w:left w:val="nil"/>
              <w:bottom w:val="single" w:sz="8" w:space="0" w:color="auto"/>
              <w:right w:val="single" w:sz="4" w:space="0" w:color="auto"/>
            </w:tcBorders>
            <w:shd w:val="clear" w:color="000000" w:fill="D0CECE"/>
            <w:noWrap/>
            <w:vAlign w:val="bottom"/>
            <w:hideMark/>
          </w:tcPr>
          <w:p w14:paraId="162379B1" w14:textId="77777777" w:rsidR="000D58C3" w:rsidRPr="000D58C3" w:rsidRDefault="000D58C3" w:rsidP="000D58C3">
            <w:pPr>
              <w:spacing w:after="0" w:line="240" w:lineRule="auto"/>
              <w:rPr>
                <w:rFonts w:ascii="Calibri" w:eastAsia="Times New Roman" w:hAnsi="Calibri" w:cs="Calibri"/>
                <w:color w:val="000000"/>
                <w:lang w:eastAsia="fr-FR"/>
              </w:rPr>
            </w:pPr>
            <w:proofErr w:type="gramStart"/>
            <w:r w:rsidRPr="000D58C3">
              <w:rPr>
                <w:rFonts w:ascii="Calibri" w:eastAsia="Times New Roman" w:hAnsi="Calibri" w:cs="Calibri"/>
                <w:color w:val="000000"/>
                <w:lang w:eastAsia="fr-FR"/>
              </w:rPr>
              <w:t>nb</w:t>
            </w:r>
            <w:proofErr w:type="gramEnd"/>
            <w:r w:rsidRPr="000D58C3">
              <w:rPr>
                <w:rFonts w:ascii="Calibri" w:eastAsia="Times New Roman" w:hAnsi="Calibri" w:cs="Calibri"/>
                <w:color w:val="000000"/>
                <w:lang w:eastAsia="fr-FR"/>
              </w:rPr>
              <w:t xml:space="preserve"> - 5 ans</w:t>
            </w:r>
          </w:p>
        </w:tc>
        <w:tc>
          <w:tcPr>
            <w:tcW w:w="1134" w:type="dxa"/>
            <w:tcBorders>
              <w:top w:val="single" w:sz="8" w:space="0" w:color="auto"/>
              <w:left w:val="nil"/>
              <w:bottom w:val="single" w:sz="8" w:space="0" w:color="auto"/>
              <w:right w:val="single" w:sz="4" w:space="0" w:color="auto"/>
            </w:tcBorders>
            <w:shd w:val="clear" w:color="000000" w:fill="D0CECE"/>
            <w:noWrap/>
            <w:vAlign w:val="bottom"/>
            <w:hideMark/>
          </w:tcPr>
          <w:p w14:paraId="6A003212"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w:t>
            </w:r>
            <w:proofErr w:type="spellStart"/>
            <w:r w:rsidRPr="000D58C3">
              <w:rPr>
                <w:rFonts w:ascii="Calibri" w:eastAsia="Times New Roman" w:hAnsi="Calibri" w:cs="Calibri"/>
                <w:color w:val="000000"/>
                <w:lang w:eastAsia="fr-FR"/>
              </w:rPr>
              <w:t>age</w:t>
            </w:r>
            <w:proofErr w:type="spellEnd"/>
            <w:r w:rsidRPr="000D58C3">
              <w:rPr>
                <w:rFonts w:ascii="Calibri" w:eastAsia="Times New Roman" w:hAnsi="Calibri" w:cs="Calibri"/>
                <w:color w:val="000000"/>
                <w:lang w:eastAsia="fr-FR"/>
              </w:rPr>
              <w:t xml:space="preserve"> - 5 ans</w:t>
            </w:r>
          </w:p>
        </w:tc>
        <w:tc>
          <w:tcPr>
            <w:tcW w:w="1134" w:type="dxa"/>
            <w:tcBorders>
              <w:top w:val="single" w:sz="8" w:space="0" w:color="auto"/>
              <w:left w:val="nil"/>
              <w:bottom w:val="single" w:sz="8" w:space="0" w:color="auto"/>
              <w:right w:val="single" w:sz="4" w:space="0" w:color="auto"/>
            </w:tcBorders>
            <w:shd w:val="clear" w:color="000000" w:fill="D0CECE"/>
            <w:noWrap/>
            <w:vAlign w:val="bottom"/>
            <w:hideMark/>
          </w:tcPr>
          <w:p w14:paraId="248DD447" w14:textId="77777777" w:rsidR="000D58C3" w:rsidRPr="000D58C3" w:rsidRDefault="000D58C3" w:rsidP="000D58C3">
            <w:pPr>
              <w:spacing w:after="0" w:line="240" w:lineRule="auto"/>
              <w:rPr>
                <w:rFonts w:ascii="Calibri" w:eastAsia="Times New Roman" w:hAnsi="Calibri" w:cs="Calibri"/>
                <w:color w:val="000000"/>
                <w:lang w:eastAsia="fr-FR"/>
              </w:rPr>
            </w:pPr>
            <w:proofErr w:type="gramStart"/>
            <w:r w:rsidRPr="000D58C3">
              <w:rPr>
                <w:rFonts w:ascii="Calibri" w:eastAsia="Times New Roman" w:hAnsi="Calibri" w:cs="Calibri"/>
                <w:color w:val="000000"/>
                <w:lang w:eastAsia="fr-FR"/>
              </w:rPr>
              <w:t>nb</w:t>
            </w:r>
            <w:proofErr w:type="gramEnd"/>
            <w:r w:rsidRPr="000D58C3">
              <w:rPr>
                <w:rFonts w:ascii="Calibri" w:eastAsia="Times New Roman" w:hAnsi="Calibri" w:cs="Calibri"/>
                <w:color w:val="000000"/>
                <w:lang w:eastAsia="fr-FR"/>
              </w:rPr>
              <w:t xml:space="preserve"> - 5 en prêt</w:t>
            </w:r>
          </w:p>
        </w:tc>
        <w:tc>
          <w:tcPr>
            <w:tcW w:w="1276" w:type="dxa"/>
            <w:tcBorders>
              <w:top w:val="single" w:sz="8" w:space="0" w:color="auto"/>
              <w:left w:val="nil"/>
              <w:bottom w:val="single" w:sz="8" w:space="0" w:color="auto"/>
              <w:right w:val="single" w:sz="4" w:space="0" w:color="auto"/>
            </w:tcBorders>
            <w:shd w:val="clear" w:color="000000" w:fill="D0CECE"/>
            <w:noWrap/>
            <w:vAlign w:val="bottom"/>
            <w:hideMark/>
          </w:tcPr>
          <w:p w14:paraId="7015654E"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w:t>
            </w:r>
            <w:proofErr w:type="spellStart"/>
            <w:r w:rsidRPr="000D58C3">
              <w:rPr>
                <w:rFonts w:ascii="Calibri" w:eastAsia="Times New Roman" w:hAnsi="Calibri" w:cs="Calibri"/>
                <w:color w:val="000000"/>
                <w:lang w:eastAsia="fr-FR"/>
              </w:rPr>
              <w:t>age</w:t>
            </w:r>
            <w:proofErr w:type="spellEnd"/>
            <w:r w:rsidRPr="000D58C3">
              <w:rPr>
                <w:rFonts w:ascii="Calibri" w:eastAsia="Times New Roman" w:hAnsi="Calibri" w:cs="Calibri"/>
                <w:color w:val="000000"/>
                <w:lang w:eastAsia="fr-FR"/>
              </w:rPr>
              <w:t xml:space="preserve"> - 5ans en prêt</w:t>
            </w:r>
          </w:p>
        </w:tc>
        <w:tc>
          <w:tcPr>
            <w:tcW w:w="992" w:type="dxa"/>
            <w:tcBorders>
              <w:top w:val="single" w:sz="8" w:space="0" w:color="auto"/>
              <w:left w:val="nil"/>
              <w:bottom w:val="single" w:sz="8" w:space="0" w:color="auto"/>
              <w:right w:val="single" w:sz="4" w:space="0" w:color="auto"/>
            </w:tcBorders>
            <w:shd w:val="clear" w:color="000000" w:fill="D0CECE"/>
            <w:noWrap/>
            <w:vAlign w:val="bottom"/>
            <w:hideMark/>
          </w:tcPr>
          <w:p w14:paraId="7FDC6668" w14:textId="77777777" w:rsidR="000D58C3" w:rsidRPr="000D58C3" w:rsidRDefault="000D58C3" w:rsidP="000D58C3">
            <w:pPr>
              <w:spacing w:after="0" w:line="240" w:lineRule="auto"/>
              <w:rPr>
                <w:rFonts w:ascii="Calibri" w:eastAsia="Times New Roman" w:hAnsi="Calibri" w:cs="Calibri"/>
                <w:color w:val="000000"/>
                <w:lang w:eastAsia="fr-FR"/>
              </w:rPr>
            </w:pPr>
            <w:proofErr w:type="spellStart"/>
            <w:proofErr w:type="gramStart"/>
            <w:r w:rsidRPr="000D58C3">
              <w:rPr>
                <w:rFonts w:ascii="Calibri" w:eastAsia="Times New Roman" w:hAnsi="Calibri" w:cs="Calibri"/>
                <w:color w:val="000000"/>
                <w:lang w:eastAsia="fr-FR"/>
              </w:rPr>
              <w:t>acq</w:t>
            </w:r>
            <w:proofErr w:type="spellEnd"/>
            <w:proofErr w:type="gramEnd"/>
            <w:r w:rsidRPr="000D58C3">
              <w:rPr>
                <w:rFonts w:ascii="Calibri" w:eastAsia="Times New Roman" w:hAnsi="Calibri" w:cs="Calibri"/>
                <w:color w:val="000000"/>
                <w:lang w:eastAsia="fr-FR"/>
              </w:rPr>
              <w:t>° 2021</w:t>
            </w:r>
          </w:p>
        </w:tc>
        <w:tc>
          <w:tcPr>
            <w:tcW w:w="1134" w:type="dxa"/>
            <w:tcBorders>
              <w:top w:val="single" w:sz="8" w:space="0" w:color="auto"/>
              <w:left w:val="nil"/>
              <w:bottom w:val="single" w:sz="8" w:space="0" w:color="auto"/>
              <w:right w:val="single" w:sz="4" w:space="0" w:color="auto"/>
            </w:tcBorders>
            <w:shd w:val="clear" w:color="000000" w:fill="D0CECE"/>
            <w:noWrap/>
            <w:vAlign w:val="bottom"/>
            <w:hideMark/>
          </w:tcPr>
          <w:p w14:paraId="45519466" w14:textId="77777777" w:rsidR="000D58C3" w:rsidRPr="000D58C3" w:rsidRDefault="000D58C3" w:rsidP="000D58C3">
            <w:pPr>
              <w:spacing w:after="0" w:line="240" w:lineRule="auto"/>
              <w:rPr>
                <w:rFonts w:ascii="Calibri" w:eastAsia="Times New Roman" w:hAnsi="Calibri" w:cs="Calibri"/>
                <w:color w:val="000000"/>
                <w:lang w:eastAsia="fr-FR"/>
              </w:rPr>
            </w:pPr>
            <w:proofErr w:type="spellStart"/>
            <w:proofErr w:type="gramStart"/>
            <w:r w:rsidRPr="000D58C3">
              <w:rPr>
                <w:rFonts w:ascii="Calibri" w:eastAsia="Times New Roman" w:hAnsi="Calibri" w:cs="Calibri"/>
                <w:color w:val="000000"/>
                <w:lang w:eastAsia="fr-FR"/>
              </w:rPr>
              <w:t>acq</w:t>
            </w:r>
            <w:proofErr w:type="spellEnd"/>
            <w:proofErr w:type="gramEnd"/>
            <w:r w:rsidRPr="000D58C3">
              <w:rPr>
                <w:rFonts w:ascii="Calibri" w:eastAsia="Times New Roman" w:hAnsi="Calibri" w:cs="Calibri"/>
                <w:color w:val="000000"/>
                <w:lang w:eastAsia="fr-FR"/>
              </w:rPr>
              <w:t>° annuelles</w:t>
            </w:r>
          </w:p>
        </w:tc>
        <w:tc>
          <w:tcPr>
            <w:tcW w:w="1200" w:type="dxa"/>
            <w:tcBorders>
              <w:top w:val="single" w:sz="8" w:space="0" w:color="auto"/>
              <w:left w:val="nil"/>
              <w:bottom w:val="single" w:sz="8" w:space="0" w:color="auto"/>
              <w:right w:val="single" w:sz="4" w:space="0" w:color="auto"/>
            </w:tcBorders>
            <w:shd w:val="clear" w:color="000000" w:fill="D0CECE"/>
            <w:noWrap/>
            <w:vAlign w:val="bottom"/>
            <w:hideMark/>
          </w:tcPr>
          <w:p w14:paraId="65B6E731" w14:textId="77777777" w:rsidR="000D58C3" w:rsidRPr="000D58C3" w:rsidRDefault="000D58C3" w:rsidP="000D58C3">
            <w:pPr>
              <w:spacing w:after="0" w:line="240" w:lineRule="auto"/>
              <w:rPr>
                <w:rFonts w:ascii="Calibri" w:eastAsia="Times New Roman" w:hAnsi="Calibri" w:cs="Calibri"/>
                <w:color w:val="000000"/>
                <w:lang w:eastAsia="fr-FR"/>
              </w:rPr>
            </w:pPr>
            <w:proofErr w:type="gramStart"/>
            <w:r w:rsidRPr="000D58C3">
              <w:rPr>
                <w:rFonts w:ascii="Calibri" w:eastAsia="Times New Roman" w:hAnsi="Calibri" w:cs="Calibri"/>
                <w:color w:val="000000"/>
                <w:lang w:eastAsia="fr-FR"/>
              </w:rPr>
              <w:t>âge</w:t>
            </w:r>
            <w:proofErr w:type="gramEnd"/>
            <w:r w:rsidRPr="000D58C3">
              <w:rPr>
                <w:rFonts w:ascii="Calibri" w:eastAsia="Times New Roman" w:hAnsi="Calibri" w:cs="Calibri"/>
                <w:color w:val="000000"/>
                <w:lang w:eastAsia="fr-FR"/>
              </w:rPr>
              <w:t xml:space="preserve"> réel</w:t>
            </w:r>
          </w:p>
        </w:tc>
        <w:tc>
          <w:tcPr>
            <w:tcW w:w="1210" w:type="dxa"/>
            <w:tcBorders>
              <w:top w:val="single" w:sz="8" w:space="0" w:color="auto"/>
              <w:left w:val="nil"/>
              <w:bottom w:val="single" w:sz="8" w:space="0" w:color="auto"/>
              <w:right w:val="single" w:sz="8" w:space="0" w:color="auto"/>
            </w:tcBorders>
            <w:shd w:val="clear" w:color="000000" w:fill="D0CECE"/>
            <w:noWrap/>
            <w:vAlign w:val="bottom"/>
            <w:hideMark/>
          </w:tcPr>
          <w:p w14:paraId="34D03059" w14:textId="77777777" w:rsidR="000D58C3" w:rsidRPr="000D58C3" w:rsidRDefault="000D58C3" w:rsidP="000D58C3">
            <w:pPr>
              <w:spacing w:after="0" w:line="240" w:lineRule="auto"/>
              <w:rPr>
                <w:rFonts w:ascii="Calibri" w:eastAsia="Times New Roman" w:hAnsi="Calibri" w:cs="Calibri"/>
                <w:color w:val="000000"/>
                <w:lang w:eastAsia="fr-FR"/>
              </w:rPr>
            </w:pPr>
            <w:proofErr w:type="gramStart"/>
            <w:r w:rsidRPr="000D58C3">
              <w:rPr>
                <w:rFonts w:ascii="Calibri" w:eastAsia="Times New Roman" w:hAnsi="Calibri" w:cs="Calibri"/>
                <w:color w:val="000000"/>
                <w:lang w:eastAsia="fr-FR"/>
              </w:rPr>
              <w:t>âge</w:t>
            </w:r>
            <w:proofErr w:type="gramEnd"/>
            <w:r w:rsidRPr="000D58C3">
              <w:rPr>
                <w:rFonts w:ascii="Calibri" w:eastAsia="Times New Roman" w:hAnsi="Calibri" w:cs="Calibri"/>
                <w:color w:val="000000"/>
                <w:lang w:eastAsia="fr-FR"/>
              </w:rPr>
              <w:t xml:space="preserve"> théorique</w:t>
            </w:r>
          </w:p>
        </w:tc>
      </w:tr>
      <w:tr w:rsidR="005559C3" w:rsidRPr="000D58C3" w14:paraId="7A910694" w14:textId="77777777" w:rsidTr="005559C3">
        <w:trPr>
          <w:trHeight w:val="315"/>
        </w:trPr>
        <w:tc>
          <w:tcPr>
            <w:tcW w:w="1408" w:type="dxa"/>
            <w:tcBorders>
              <w:top w:val="nil"/>
              <w:left w:val="single" w:sz="8" w:space="0" w:color="auto"/>
              <w:bottom w:val="single" w:sz="8" w:space="0" w:color="auto"/>
              <w:right w:val="single" w:sz="4" w:space="0" w:color="auto"/>
            </w:tcBorders>
            <w:shd w:val="clear" w:color="auto" w:fill="auto"/>
            <w:vAlign w:val="center"/>
            <w:hideMark/>
          </w:tcPr>
          <w:p w14:paraId="218A38FC" w14:textId="77777777" w:rsidR="000D58C3" w:rsidRPr="000D58C3" w:rsidRDefault="000D58C3" w:rsidP="000D58C3">
            <w:pPr>
              <w:spacing w:after="0" w:line="240" w:lineRule="auto"/>
              <w:rPr>
                <w:rFonts w:ascii="Calibri" w:eastAsia="Times New Roman" w:hAnsi="Calibri" w:cs="Calibri"/>
                <w:color w:val="000000"/>
                <w:lang w:eastAsia="fr-FR"/>
              </w:rPr>
            </w:pPr>
            <w:r w:rsidRPr="000D58C3">
              <w:rPr>
                <w:rFonts w:ascii="Calibri" w:eastAsia="Times New Roman" w:hAnsi="Calibri" w:cs="Calibri"/>
                <w:color w:val="000000"/>
                <w:lang w:eastAsia="fr-FR"/>
              </w:rPr>
              <w:t>Première Lecture</w:t>
            </w:r>
          </w:p>
        </w:tc>
        <w:tc>
          <w:tcPr>
            <w:tcW w:w="850" w:type="dxa"/>
            <w:tcBorders>
              <w:top w:val="nil"/>
              <w:left w:val="nil"/>
              <w:bottom w:val="single" w:sz="8" w:space="0" w:color="auto"/>
              <w:right w:val="single" w:sz="4" w:space="0" w:color="auto"/>
            </w:tcBorders>
            <w:shd w:val="clear" w:color="auto" w:fill="auto"/>
            <w:vAlign w:val="center"/>
            <w:hideMark/>
          </w:tcPr>
          <w:p w14:paraId="4EB8E188"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7408</w:t>
            </w:r>
          </w:p>
        </w:tc>
        <w:tc>
          <w:tcPr>
            <w:tcW w:w="1276" w:type="dxa"/>
            <w:tcBorders>
              <w:top w:val="nil"/>
              <w:left w:val="nil"/>
              <w:bottom w:val="single" w:sz="8" w:space="0" w:color="auto"/>
              <w:right w:val="single" w:sz="4" w:space="0" w:color="auto"/>
            </w:tcBorders>
            <w:shd w:val="clear" w:color="auto" w:fill="auto"/>
            <w:vAlign w:val="center"/>
            <w:hideMark/>
          </w:tcPr>
          <w:p w14:paraId="25B0EAE9"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5584</w:t>
            </w:r>
          </w:p>
        </w:tc>
        <w:tc>
          <w:tcPr>
            <w:tcW w:w="1276" w:type="dxa"/>
            <w:tcBorders>
              <w:top w:val="nil"/>
              <w:left w:val="nil"/>
              <w:bottom w:val="single" w:sz="8" w:space="0" w:color="auto"/>
              <w:right w:val="single" w:sz="4" w:space="0" w:color="auto"/>
            </w:tcBorders>
            <w:shd w:val="clear" w:color="000000" w:fill="C6E0B4"/>
            <w:vAlign w:val="center"/>
            <w:hideMark/>
          </w:tcPr>
          <w:p w14:paraId="0F30B195"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75,4</w:t>
            </w:r>
          </w:p>
        </w:tc>
        <w:tc>
          <w:tcPr>
            <w:tcW w:w="1134" w:type="dxa"/>
            <w:tcBorders>
              <w:top w:val="nil"/>
              <w:left w:val="nil"/>
              <w:bottom w:val="single" w:sz="8" w:space="0" w:color="auto"/>
              <w:right w:val="single" w:sz="4" w:space="0" w:color="auto"/>
            </w:tcBorders>
            <w:shd w:val="clear" w:color="auto" w:fill="auto"/>
            <w:vAlign w:val="center"/>
            <w:hideMark/>
          </w:tcPr>
          <w:p w14:paraId="5A1958CD"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2824</w:t>
            </w:r>
          </w:p>
        </w:tc>
        <w:tc>
          <w:tcPr>
            <w:tcW w:w="1134" w:type="dxa"/>
            <w:tcBorders>
              <w:top w:val="nil"/>
              <w:left w:val="nil"/>
              <w:bottom w:val="single" w:sz="8" w:space="0" w:color="auto"/>
              <w:right w:val="single" w:sz="4" w:space="0" w:color="auto"/>
            </w:tcBorders>
            <w:shd w:val="clear" w:color="auto" w:fill="auto"/>
            <w:vAlign w:val="center"/>
            <w:hideMark/>
          </w:tcPr>
          <w:p w14:paraId="197088BE"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38,1</w:t>
            </w:r>
          </w:p>
        </w:tc>
        <w:tc>
          <w:tcPr>
            <w:tcW w:w="1134" w:type="dxa"/>
            <w:tcBorders>
              <w:top w:val="nil"/>
              <w:left w:val="nil"/>
              <w:bottom w:val="single" w:sz="8" w:space="0" w:color="auto"/>
              <w:right w:val="single" w:sz="4" w:space="0" w:color="auto"/>
            </w:tcBorders>
            <w:shd w:val="clear" w:color="auto" w:fill="auto"/>
            <w:vAlign w:val="center"/>
            <w:hideMark/>
          </w:tcPr>
          <w:p w14:paraId="0D3A9374"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2285</w:t>
            </w:r>
          </w:p>
        </w:tc>
        <w:tc>
          <w:tcPr>
            <w:tcW w:w="1276" w:type="dxa"/>
            <w:tcBorders>
              <w:top w:val="nil"/>
              <w:left w:val="nil"/>
              <w:bottom w:val="single" w:sz="8" w:space="0" w:color="auto"/>
              <w:right w:val="single" w:sz="4" w:space="0" w:color="auto"/>
            </w:tcBorders>
            <w:shd w:val="clear" w:color="000000" w:fill="C6E0B4"/>
            <w:vAlign w:val="center"/>
            <w:hideMark/>
          </w:tcPr>
          <w:p w14:paraId="1B3785FC"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80,9</w:t>
            </w:r>
          </w:p>
        </w:tc>
        <w:tc>
          <w:tcPr>
            <w:tcW w:w="992" w:type="dxa"/>
            <w:tcBorders>
              <w:top w:val="nil"/>
              <w:left w:val="nil"/>
              <w:bottom w:val="single" w:sz="8" w:space="0" w:color="auto"/>
              <w:right w:val="single" w:sz="4" w:space="0" w:color="auto"/>
            </w:tcBorders>
            <w:shd w:val="clear" w:color="auto" w:fill="auto"/>
            <w:vAlign w:val="center"/>
            <w:hideMark/>
          </w:tcPr>
          <w:p w14:paraId="3C1BDAE8"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408</w:t>
            </w:r>
          </w:p>
        </w:tc>
        <w:tc>
          <w:tcPr>
            <w:tcW w:w="1134" w:type="dxa"/>
            <w:tcBorders>
              <w:top w:val="nil"/>
              <w:left w:val="nil"/>
              <w:bottom w:val="single" w:sz="8" w:space="0" w:color="auto"/>
              <w:right w:val="single" w:sz="4" w:space="0" w:color="auto"/>
            </w:tcBorders>
            <w:shd w:val="clear" w:color="auto" w:fill="auto"/>
            <w:noWrap/>
            <w:vAlign w:val="bottom"/>
            <w:hideMark/>
          </w:tcPr>
          <w:p w14:paraId="13A9BF44"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442</w:t>
            </w:r>
          </w:p>
        </w:tc>
        <w:tc>
          <w:tcPr>
            <w:tcW w:w="1200" w:type="dxa"/>
            <w:tcBorders>
              <w:top w:val="nil"/>
              <w:left w:val="nil"/>
              <w:bottom w:val="single" w:sz="8" w:space="0" w:color="auto"/>
              <w:right w:val="single" w:sz="4" w:space="0" w:color="auto"/>
            </w:tcBorders>
            <w:shd w:val="clear" w:color="000000" w:fill="C6E0B4"/>
            <w:noWrap/>
            <w:vAlign w:val="bottom"/>
            <w:hideMark/>
          </w:tcPr>
          <w:p w14:paraId="721B4407"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6,4</w:t>
            </w:r>
          </w:p>
        </w:tc>
        <w:tc>
          <w:tcPr>
            <w:tcW w:w="1210" w:type="dxa"/>
            <w:tcBorders>
              <w:top w:val="nil"/>
              <w:left w:val="nil"/>
              <w:bottom w:val="single" w:sz="8" w:space="0" w:color="auto"/>
              <w:right w:val="single" w:sz="8" w:space="0" w:color="auto"/>
            </w:tcBorders>
            <w:shd w:val="clear" w:color="000000" w:fill="C6E0B4"/>
            <w:noWrap/>
            <w:vAlign w:val="bottom"/>
            <w:hideMark/>
          </w:tcPr>
          <w:p w14:paraId="1B0DC6D1" w14:textId="77777777" w:rsidR="000D58C3" w:rsidRPr="000D58C3" w:rsidRDefault="000D58C3" w:rsidP="000D58C3">
            <w:pPr>
              <w:spacing w:after="0" w:line="240" w:lineRule="auto"/>
              <w:jc w:val="right"/>
              <w:rPr>
                <w:rFonts w:ascii="Calibri" w:eastAsia="Times New Roman" w:hAnsi="Calibri" w:cs="Calibri"/>
                <w:color w:val="000000"/>
                <w:lang w:eastAsia="fr-FR"/>
              </w:rPr>
            </w:pPr>
            <w:r w:rsidRPr="000D58C3">
              <w:rPr>
                <w:rFonts w:ascii="Calibri" w:eastAsia="Times New Roman" w:hAnsi="Calibri" w:cs="Calibri"/>
                <w:color w:val="000000"/>
                <w:lang w:eastAsia="fr-FR"/>
              </w:rPr>
              <w:t>8,4</w:t>
            </w:r>
          </w:p>
        </w:tc>
      </w:tr>
    </w:tbl>
    <w:p w14:paraId="7FF54A5E" w14:textId="77777777" w:rsidR="000D58C3" w:rsidRDefault="000D58C3" w:rsidP="00542EB2"/>
    <w:p w14:paraId="3A31EA82" w14:textId="77777777" w:rsidR="005458D9" w:rsidRDefault="005458D9" w:rsidP="00542EB2"/>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22" w:name="_Toc192251142"/>
      <w:r>
        <w:lastRenderedPageBreak/>
        <w:t>Plan de développement</w:t>
      </w:r>
      <w:bookmarkEnd w:id="22"/>
    </w:p>
    <w:p w14:paraId="179D1F70" w14:textId="46ACC89C" w:rsidR="005171A1" w:rsidRDefault="005171A1" w:rsidP="005171A1">
      <w:pPr>
        <w:pStyle w:val="Titre2"/>
      </w:pPr>
      <w:bookmarkStart w:id="23" w:name="_Toc192251143"/>
      <w:r>
        <w:t>2025</w:t>
      </w:r>
      <w:bookmarkEnd w:id="23"/>
    </w:p>
    <w:p w14:paraId="1B36E449" w14:textId="607876A9" w:rsidR="005171A1" w:rsidRPr="005171A1" w:rsidRDefault="005171A1" w:rsidP="005171A1">
      <w:r>
        <w:t>C’est un domaine dont le nombre de prêts continue à diminuer de manière inquiétante. Cette année, la baisse est de 9% et elle est de près de 21% depuis 2021 (alors que la baisse des livres jeunesse sur la même période n’est que de moins de 6%). Le taux de prêt de 67,2%, est nettement inférieur à la moyenne des livres jeunesse (73,7%). Même les premières lectures qui étaient autrefois très demandées ne sont plus en prêt qu’à hauteur de 70,9% .</w:t>
      </w:r>
      <w:r>
        <w:br/>
        <w:t>Il est difficile de savoir si cela correspond à une modification structurelle des attentes du réseau ou à un besoin de rééquilibrer les acquisitions au sein du domaine.</w:t>
      </w:r>
      <w:r>
        <w:br/>
        <w:t>Contrairement aux romans adultes où une analyse par genre avait permis de mettre en évidence un gros déséquilibre et une sous-représentation de certains genres très demandés, les romans jeunesse n’ont pas de genres très demandés. La SF semble un peu plus demandée, mais ce n’est pas spectaculaire, et la production est assez faible. Un effort de médiation particulier, comme pour les romans ados – pourrait être envisagé en 2025.</w:t>
      </w:r>
      <w:r>
        <w:br/>
        <w:t>La combinaison d’un taux de prêt faible et d’un âge réel supérieur à la moyenne des livres jeunesse (8,4 contre 8) montrent que le fonds peut diminuer en volume.</w:t>
      </w:r>
      <w:r>
        <w:br/>
        <w:t>Malgré cela, l’âge théorique très élevé en 2023 (10,6) avait conduit à préserver un peu le budget d’acquisition. L’âge théorique s’est du coup bien redressé (9,4). Combiné à une nouvelle baisse du taux d’emprunt, cela plaide pour une stabilité des acquisitions.</w:t>
      </w:r>
      <w:r>
        <w:br/>
      </w:r>
    </w:p>
    <w:p w14:paraId="0656676E" w14:textId="156FCBF0" w:rsidR="005458D9" w:rsidRDefault="005458D9" w:rsidP="005458D9">
      <w:pPr>
        <w:pStyle w:val="Titre2"/>
      </w:pPr>
      <w:bookmarkStart w:id="24" w:name="_Toc192251144"/>
      <w:r>
        <w:t>2024</w:t>
      </w:r>
      <w:bookmarkEnd w:id="24"/>
    </w:p>
    <w:p w14:paraId="516B0ED2" w14:textId="77777777" w:rsidR="00A60951" w:rsidRDefault="00A60951" w:rsidP="00A60951">
      <w:r>
        <w:t>Comme les années précédentes, les romans jeunesse (en incluant les premières lectures) continuent de voir une diminution du nombre de prêts supérieur à la moyenne. Depuis 2020, cette baisse est de 28% tandis que cette baisse n’est que de 10% pour l’ensemble des livres jeunesse. Cette année encore, la baisse est de plus de 6% contre 3% pour l’ensemble de la jeunesse. Les premières lectures, baissent également (-8%).</w:t>
      </w:r>
      <w:r>
        <w:br/>
        <w:t>Comme pour les romans adultes qui connaissent également une baisse importante, il est difficile de savoir si cela correspond à une modification structurelle des attentes du réseau ou à un besoin de rééquilibrer les acquisitions au sein du domaine. L’analyse par genre montre que la SF jeunesse a un taux d’emprunt plus important que le reste des romans jeunesse, alors que le nombre de titres achetés ces dernières années était assez faible. Un effort particulier doit être fait dans ce sens</w:t>
      </w:r>
      <w:r>
        <w:br/>
        <w:t>Le fonds est assez âgé (8,4) contre 7,8 pour la moyenne des livres jeunesse et conserve une marge de désherbage qui explique que son taux de prêt soit assez faible (68,8% contre plus de 74% pour l’ensemble des livres jeunesse), alors que le taux de prêts des moins de 5 ans est lui supérieur à la moyenne (85,7% contre 84,5%).</w:t>
      </w:r>
      <w:r>
        <w:br/>
        <w:t>L’âge théorique lui est largement supérieur à la moyenne (10,6 contre 7,2). Même en envisageant une diminution du fonds en volume, il sera nécessaire d’augmenter les acquisitions.</w:t>
      </w:r>
      <w:r>
        <w:br/>
        <w:t>Les premières lectures qui ont longtemps été en tension sont désormais normalisées. Leur taux d’emprunt (73,7%) est supérieur à la moyenne des romans, mais inférieur à l’ensemble des livres jeunesse. Cependant, l’âge théorique important (11) plaide là encore pour une augmentation des acquisitions.</w:t>
      </w:r>
    </w:p>
    <w:p w14:paraId="3B47A78C" w14:textId="6D6832A0" w:rsidR="00A60951" w:rsidRDefault="00A60951" w:rsidP="00A60951">
      <w:pPr>
        <w:rPr>
          <w:rStyle w:val="Titre2Car"/>
        </w:rPr>
      </w:pPr>
      <w:r>
        <w:lastRenderedPageBreak/>
        <w:br/>
      </w:r>
      <w:bookmarkStart w:id="25" w:name="_Toc192251145"/>
      <w:r w:rsidRPr="00A60951">
        <w:rPr>
          <w:rStyle w:val="Titre2Car"/>
        </w:rPr>
        <w:t>2023</w:t>
      </w:r>
      <w:bookmarkEnd w:id="25"/>
    </w:p>
    <w:p w14:paraId="330A2972" w14:textId="4B42F45F" w:rsidR="00542EB2" w:rsidRDefault="00A60951" w:rsidP="00542EB2">
      <w:r>
        <w:t>Les romans jeunesse (en incluant les premières lectures) ont connu une forte diminution du nombre de documents en prêt en 2021 puis en 2022, bien supérieure aux autres domaines. En 2 ans, les prêts ont diminué de de près d’un quart (contre 16% pour l’ensemble de la BDLA). Les premières lectures, qui ont longtemps été la locomotive de ce domaine marquent également le bas, avec une baisse – certes moins marquée – de 17% sur la même période.</w:t>
      </w:r>
      <w:r>
        <w:br/>
        <w:t>Comme pour les romans adultes qui connaissent également une baisse importante, il est difficile de savoir si cela correspond à une modification structurelle des attentes du réseau ou à un besoin de rééquilibrer les acquisitions au sein du domaine. Une analyse plus fine par genres devra être réalisée (cela avait été commencé en 2022) pour décider s’il faut modifier nos acquisitions et notre politique de nombre d’exemplaires.</w:t>
      </w:r>
      <w:r>
        <w:br/>
        <w:t>Le fonds est assez âgé (8,1) contre 7,7 pour la moyenne des livres jeunesse et conserve une marge de désherbage qui explique que son taux de prêt soit assez faible (69,7% contre plus de 74% pour l’ensemble des livres jeunesse), alors que le taux de prêts des moins de 5 ans est lui supérieur à la moyenne (84% contre moins de 83%).</w:t>
      </w:r>
      <w:r>
        <w:br/>
        <w:t>L’âge théorique lui est largement supérieur à la moyenne (10,2 contre 7,4). Même en envisageant une diminution du fonds en volume, il sera nécessaire d’augmenter les acquisitions.</w:t>
      </w:r>
      <w:r>
        <w:br/>
        <w:t>Les premières lectures qui ont longtemps été en tension se sont largement normalisées. Leur taux d’emprunt n’atteint plus des taux stratosphériques mais restent supérieur à la moyenne (74,8%). Le fonds reste assez jeune (6,7) au regard des collections jeunesse et sera amené encore à croître un peu. Là encore, l’âge théorique de 8,8 plaide pour une augmentation des acquisitions.</w:t>
      </w:r>
      <w:r>
        <w:br/>
      </w:r>
    </w:p>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F370B7"/>
    <w:multiLevelType w:val="hybridMultilevel"/>
    <w:tmpl w:val="7912369E"/>
    <w:lvl w:ilvl="0" w:tplc="7C6EF47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93224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052BA"/>
    <w:rsid w:val="00011719"/>
    <w:rsid w:val="00043A13"/>
    <w:rsid w:val="00054E7D"/>
    <w:rsid w:val="000A3F08"/>
    <w:rsid w:val="000A6373"/>
    <w:rsid w:val="000D58C3"/>
    <w:rsid w:val="00134040"/>
    <w:rsid w:val="00134315"/>
    <w:rsid w:val="00157EAB"/>
    <w:rsid w:val="001A6A47"/>
    <w:rsid w:val="0022304C"/>
    <w:rsid w:val="0022494D"/>
    <w:rsid w:val="002549C7"/>
    <w:rsid w:val="002940AB"/>
    <w:rsid w:val="002D1EA0"/>
    <w:rsid w:val="00303E34"/>
    <w:rsid w:val="003346E3"/>
    <w:rsid w:val="00340828"/>
    <w:rsid w:val="003F5163"/>
    <w:rsid w:val="004238A3"/>
    <w:rsid w:val="004428AA"/>
    <w:rsid w:val="0045372E"/>
    <w:rsid w:val="005171A1"/>
    <w:rsid w:val="00542EB2"/>
    <w:rsid w:val="005458D9"/>
    <w:rsid w:val="005559C3"/>
    <w:rsid w:val="005A1965"/>
    <w:rsid w:val="006058D6"/>
    <w:rsid w:val="00612C6D"/>
    <w:rsid w:val="007540A3"/>
    <w:rsid w:val="007C7B90"/>
    <w:rsid w:val="007F7E1A"/>
    <w:rsid w:val="00884E64"/>
    <w:rsid w:val="008C5EDA"/>
    <w:rsid w:val="008D3B77"/>
    <w:rsid w:val="0096431C"/>
    <w:rsid w:val="00A51557"/>
    <w:rsid w:val="00A60951"/>
    <w:rsid w:val="00B12AC7"/>
    <w:rsid w:val="00B163F5"/>
    <w:rsid w:val="00B5763E"/>
    <w:rsid w:val="00B72BD6"/>
    <w:rsid w:val="00BB6B89"/>
    <w:rsid w:val="00C02E7E"/>
    <w:rsid w:val="00C3482B"/>
    <w:rsid w:val="00C41F64"/>
    <w:rsid w:val="00C45D62"/>
    <w:rsid w:val="00CC3EB7"/>
    <w:rsid w:val="00CC4C25"/>
    <w:rsid w:val="00D3391F"/>
    <w:rsid w:val="00D472C1"/>
    <w:rsid w:val="00D60C08"/>
    <w:rsid w:val="00DC7E58"/>
    <w:rsid w:val="00E008D3"/>
    <w:rsid w:val="00E53C6B"/>
    <w:rsid w:val="00E75E09"/>
    <w:rsid w:val="00ED290D"/>
    <w:rsid w:val="00F37316"/>
    <w:rsid w:val="00F4426C"/>
    <w:rsid w:val="00FE7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0052BA"/>
    <w:rPr>
      <w:sz w:val="16"/>
      <w:szCs w:val="16"/>
    </w:rPr>
  </w:style>
  <w:style w:type="paragraph" w:styleId="Commentaire">
    <w:name w:val="annotation text"/>
    <w:basedOn w:val="Normal"/>
    <w:link w:val="CommentaireCar"/>
    <w:uiPriority w:val="99"/>
    <w:unhideWhenUsed/>
    <w:rsid w:val="000052BA"/>
    <w:pPr>
      <w:spacing w:line="240" w:lineRule="auto"/>
    </w:pPr>
    <w:rPr>
      <w:sz w:val="20"/>
      <w:szCs w:val="20"/>
    </w:rPr>
  </w:style>
  <w:style w:type="character" w:customStyle="1" w:styleId="CommentaireCar">
    <w:name w:val="Commentaire Car"/>
    <w:basedOn w:val="Policepardfaut"/>
    <w:link w:val="Commentaire"/>
    <w:uiPriority w:val="99"/>
    <w:rsid w:val="000052BA"/>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0052BA"/>
    <w:rPr>
      <w:b/>
      <w:bCs/>
    </w:rPr>
  </w:style>
  <w:style w:type="character" w:customStyle="1" w:styleId="ObjetducommentaireCar">
    <w:name w:val="Objet du commentaire Car"/>
    <w:basedOn w:val="CommentaireCar"/>
    <w:link w:val="Objetducommentaire"/>
    <w:uiPriority w:val="99"/>
    <w:semiHidden/>
    <w:rsid w:val="000052BA"/>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75856">
      <w:bodyDiv w:val="1"/>
      <w:marLeft w:val="0"/>
      <w:marRight w:val="0"/>
      <w:marTop w:val="0"/>
      <w:marBottom w:val="0"/>
      <w:divBdr>
        <w:top w:val="none" w:sz="0" w:space="0" w:color="auto"/>
        <w:left w:val="none" w:sz="0" w:space="0" w:color="auto"/>
        <w:bottom w:val="none" w:sz="0" w:space="0" w:color="auto"/>
        <w:right w:val="none" w:sz="0" w:space="0" w:color="auto"/>
      </w:divBdr>
    </w:div>
    <w:div w:id="658848700">
      <w:bodyDiv w:val="1"/>
      <w:marLeft w:val="0"/>
      <w:marRight w:val="0"/>
      <w:marTop w:val="0"/>
      <w:marBottom w:val="0"/>
      <w:divBdr>
        <w:top w:val="none" w:sz="0" w:space="0" w:color="auto"/>
        <w:left w:val="none" w:sz="0" w:space="0" w:color="auto"/>
        <w:bottom w:val="none" w:sz="0" w:space="0" w:color="auto"/>
        <w:right w:val="none" w:sz="0" w:space="0" w:color="auto"/>
      </w:divBdr>
    </w:div>
    <w:div w:id="1134756373">
      <w:bodyDiv w:val="1"/>
      <w:marLeft w:val="0"/>
      <w:marRight w:val="0"/>
      <w:marTop w:val="0"/>
      <w:marBottom w:val="0"/>
      <w:divBdr>
        <w:top w:val="none" w:sz="0" w:space="0" w:color="auto"/>
        <w:left w:val="none" w:sz="0" w:space="0" w:color="auto"/>
        <w:bottom w:val="none" w:sz="0" w:space="0" w:color="auto"/>
        <w:right w:val="none" w:sz="0" w:space="0" w:color="auto"/>
      </w:divBdr>
    </w:div>
    <w:div w:id="1186675979">
      <w:bodyDiv w:val="1"/>
      <w:marLeft w:val="0"/>
      <w:marRight w:val="0"/>
      <w:marTop w:val="0"/>
      <w:marBottom w:val="0"/>
      <w:divBdr>
        <w:top w:val="none" w:sz="0" w:space="0" w:color="auto"/>
        <w:left w:val="none" w:sz="0" w:space="0" w:color="auto"/>
        <w:bottom w:val="none" w:sz="0" w:space="0" w:color="auto"/>
        <w:right w:val="none" w:sz="0" w:space="0" w:color="auto"/>
      </w:divBdr>
    </w:div>
    <w:div w:id="1340355381">
      <w:bodyDiv w:val="1"/>
      <w:marLeft w:val="0"/>
      <w:marRight w:val="0"/>
      <w:marTop w:val="0"/>
      <w:marBottom w:val="0"/>
      <w:divBdr>
        <w:top w:val="none" w:sz="0" w:space="0" w:color="auto"/>
        <w:left w:val="none" w:sz="0" w:space="0" w:color="auto"/>
        <w:bottom w:val="none" w:sz="0" w:space="0" w:color="auto"/>
        <w:right w:val="none" w:sz="0" w:space="0" w:color="auto"/>
      </w:divBdr>
    </w:div>
    <w:div w:id="1406105266">
      <w:bodyDiv w:val="1"/>
      <w:marLeft w:val="0"/>
      <w:marRight w:val="0"/>
      <w:marTop w:val="0"/>
      <w:marBottom w:val="0"/>
      <w:divBdr>
        <w:top w:val="none" w:sz="0" w:space="0" w:color="auto"/>
        <w:left w:val="none" w:sz="0" w:space="0" w:color="auto"/>
        <w:bottom w:val="none" w:sz="0" w:space="0" w:color="auto"/>
        <w:right w:val="none" w:sz="0" w:space="0" w:color="auto"/>
      </w:divBdr>
    </w:div>
    <w:div w:id="2036812206">
      <w:bodyDiv w:val="1"/>
      <w:marLeft w:val="0"/>
      <w:marRight w:val="0"/>
      <w:marTop w:val="0"/>
      <w:marBottom w:val="0"/>
      <w:divBdr>
        <w:top w:val="none" w:sz="0" w:space="0" w:color="auto"/>
        <w:left w:val="none" w:sz="0" w:space="0" w:color="auto"/>
        <w:bottom w:val="none" w:sz="0" w:space="0" w:color="auto"/>
        <w:right w:val="none" w:sz="0" w:space="0" w:color="auto"/>
      </w:divBdr>
    </w:div>
    <w:div w:id="213752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cochet-jeunes.org/" TargetMode="External"/><Relationship Id="rId13" Type="http://schemas.openxmlformats.org/officeDocument/2006/relationships/hyperlink" Target="https://soupedelespace.fr/" TargetMode="External"/><Relationship Id="rId18" Type="http://schemas.openxmlformats.org/officeDocument/2006/relationships/hyperlink" Target="https://cnlj.bnf.fr/" TargetMode="External"/><Relationship Id="rId3" Type="http://schemas.openxmlformats.org/officeDocument/2006/relationships/styles" Target="styles.xml"/><Relationship Id="rId21" Type="http://schemas.openxmlformats.org/officeDocument/2006/relationships/hyperlink" Target="https://www.fun-mooc.fr/fr/cours/il-etait-une-fois-la-litterature-jeunesse/" TargetMode="External"/><Relationship Id="rId7" Type="http://schemas.openxmlformats.org/officeDocument/2006/relationships/hyperlink" Target="https://coll-libris-paysdelaloire.fr/" TargetMode="External"/><Relationship Id="rId12" Type="http://schemas.openxmlformats.org/officeDocument/2006/relationships/hyperlink" Target="https://www.librairies-sorcieres.fr/" TargetMode="External"/><Relationship Id="rId17" Type="http://schemas.openxmlformats.org/officeDocument/2006/relationships/hyperlink" Target="https://sophieadriansen.wordpress.com/category/jeunesse/" TargetMode="External"/><Relationship Id="rId2" Type="http://schemas.openxmlformats.org/officeDocument/2006/relationships/numbering" Target="numbering.xml"/><Relationship Id="rId16" Type="http://schemas.openxmlformats.org/officeDocument/2006/relationships/hyperlink" Target="https://ileauxtresors.blog/" TargetMode="External"/><Relationship Id="rId20" Type="http://schemas.openxmlformats.org/officeDocument/2006/relationships/hyperlink" Target="https://www.mobilis-paysdelaloire.fr/"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telerama.fr/livre-pour-enfants/" TargetMode="External"/><Relationship Id="rId5" Type="http://schemas.openxmlformats.org/officeDocument/2006/relationships/webSettings" Target="webSettings.xml"/><Relationship Id="rId15" Type="http://schemas.openxmlformats.org/officeDocument/2006/relationships/hyperlink" Target="http://souslefeuillage.blogspot.com/" TargetMode="External"/><Relationship Id="rId23" Type="http://schemas.openxmlformats.org/officeDocument/2006/relationships/theme" Target="theme/theme1.xml"/><Relationship Id="rId10" Type="http://schemas.openxmlformats.org/officeDocument/2006/relationships/hyperlink" Target="https://www.babelio.com/" TargetMode="External"/><Relationship Id="rId19" Type="http://schemas.openxmlformats.org/officeDocument/2006/relationships/hyperlink" Target="https://www.lecturejeunesse.org/" TargetMode="External"/><Relationship Id="rId4" Type="http://schemas.openxmlformats.org/officeDocument/2006/relationships/settings" Target="settings.xml"/><Relationship Id="rId9" Type="http://schemas.openxmlformats.org/officeDocument/2006/relationships/hyperlink" Target="https://kibookin.fr/" TargetMode="External"/><Relationship Id="rId14" Type="http://schemas.openxmlformats.org/officeDocument/2006/relationships/hyperlink" Target="http://www.petitesmadeleines.fr/"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11</Pages>
  <Words>2652</Words>
  <Characters>14590</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GUEUTIER Frederique</cp:lastModifiedBy>
  <cp:revision>19</cp:revision>
  <dcterms:created xsi:type="dcterms:W3CDTF">2024-07-29T14:58:00Z</dcterms:created>
  <dcterms:modified xsi:type="dcterms:W3CDTF">2025-03-17T09:34:00Z</dcterms:modified>
</cp:coreProperties>
</file>